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FB" w:rsidRPr="002B00FA" w:rsidRDefault="00C94A17" w:rsidP="00D80DFB">
      <w:pPr>
        <w:wordWrap w:val="0"/>
        <w:spacing w:line="486" w:lineRule="exact"/>
        <w:jc w:val="center"/>
        <w:rPr>
          <w:rFonts w:hAnsi="ＭＳ 明朝"/>
          <w:sz w:val="22"/>
          <w:lang w:eastAsia="zh-TW"/>
        </w:rPr>
      </w:pPr>
      <w:bookmarkStart w:id="0" w:name="_GoBack"/>
      <w:bookmarkEnd w:id="0"/>
      <w:r>
        <w:rPr>
          <w:rFonts w:hAnsi="ＭＳ 明朝" w:hint="eastAsia"/>
          <w:sz w:val="22"/>
        </w:rPr>
        <w:t>令和</w:t>
      </w:r>
      <w:r w:rsidR="00D80DFB">
        <w:rPr>
          <w:rFonts w:hAnsi="ＭＳ 明朝" w:hint="eastAsia"/>
          <w:color w:val="FF0000"/>
          <w:sz w:val="22"/>
        </w:rPr>
        <w:t xml:space="preserve">　</w:t>
      </w:r>
      <w:r w:rsidR="00C223A4">
        <w:rPr>
          <w:rFonts w:hAnsi="ＭＳ 明朝" w:hint="eastAsia"/>
          <w:color w:val="FF0000"/>
          <w:sz w:val="22"/>
        </w:rPr>
        <w:t xml:space="preserve">　</w:t>
      </w:r>
      <w:r w:rsidR="00D80DFB">
        <w:rPr>
          <w:rFonts w:hAnsi="ＭＳ 明朝" w:hint="eastAsia"/>
          <w:color w:val="FF0000"/>
          <w:sz w:val="22"/>
        </w:rPr>
        <w:t xml:space="preserve">　</w:t>
      </w:r>
      <w:r w:rsidR="00D80DFB" w:rsidRPr="002B00FA">
        <w:rPr>
          <w:rFonts w:hAnsi="ＭＳ 明朝" w:hint="eastAsia"/>
          <w:sz w:val="22"/>
          <w:lang w:eastAsia="zh-TW"/>
        </w:rPr>
        <w:t>年度東郷町高齢者花壇管理事業</w:t>
      </w:r>
    </w:p>
    <w:p w:rsidR="00D80DFB" w:rsidRDefault="00D80DFB" w:rsidP="00D80DFB">
      <w:pPr>
        <w:spacing w:line="486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（花いっぱい活動事業）</w:t>
      </w:r>
      <w:r w:rsidRPr="002B00FA">
        <w:rPr>
          <w:rFonts w:hAnsi="ＭＳ 明朝" w:hint="eastAsia"/>
          <w:sz w:val="22"/>
        </w:rPr>
        <w:t>収支精算書</w:t>
      </w:r>
    </w:p>
    <w:p w:rsidR="00D80DFB" w:rsidRDefault="00D80DFB" w:rsidP="00D80DFB">
      <w:pPr>
        <w:pStyle w:val="Default"/>
        <w:spacing w:line="360" w:lineRule="auto"/>
        <w:rPr>
          <w:rFonts w:ascii="ＭＳ 明朝" w:eastAsia="ＭＳ 明朝" w:hAnsi="ＭＳ 明朝" w:cs="Times New Roman"/>
          <w:color w:val="auto"/>
          <w:spacing w:val="20"/>
          <w:kern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color w:val="auto"/>
          <w:spacing w:val="20"/>
          <w:kern w:val="2"/>
          <w:sz w:val="22"/>
          <w:szCs w:val="20"/>
        </w:rPr>
        <w:t xml:space="preserve">　１　対象支出経費</w:t>
      </w:r>
    </w:p>
    <w:p w:rsidR="00D80DFB" w:rsidRDefault="00D80DFB" w:rsidP="00D80DFB">
      <w:pPr>
        <w:pStyle w:val="Default"/>
        <w:spacing w:line="360" w:lineRule="auto"/>
        <w:rPr>
          <w:rFonts w:ascii="ＭＳ 明朝" w:eastAsia="ＭＳ 明朝" w:hAnsi="ＭＳ 明朝" w:cs="Times New Roman"/>
          <w:color w:val="auto"/>
          <w:spacing w:val="20"/>
          <w:kern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color w:val="auto"/>
          <w:spacing w:val="20"/>
          <w:kern w:val="2"/>
          <w:sz w:val="22"/>
          <w:szCs w:val="20"/>
        </w:rPr>
        <w:t xml:space="preserve">　　　※　領収書等の写しを添付すること。</w:t>
      </w:r>
    </w:p>
    <w:tbl>
      <w:tblPr>
        <w:tblpPr w:leftFromText="142" w:rightFromText="142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2234"/>
        <w:gridCol w:w="2160"/>
      </w:tblGrid>
      <w:tr w:rsidR="00D80DFB" w:rsidRPr="002B00FA" w:rsidTr="009E6BDC">
        <w:trPr>
          <w:trHeight w:val="1258"/>
        </w:trPr>
        <w:tc>
          <w:tcPr>
            <w:tcW w:w="2694" w:type="dxa"/>
            <w:vAlign w:val="center"/>
          </w:tcPr>
          <w:p w:rsidR="00D80DFB" w:rsidRPr="002B00FA" w:rsidRDefault="00D80DFB" w:rsidP="009E6BD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支出項目</w:t>
            </w:r>
          </w:p>
        </w:tc>
        <w:tc>
          <w:tcPr>
            <w:tcW w:w="1417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量</w:t>
            </w:r>
          </w:p>
        </w:tc>
        <w:tc>
          <w:tcPr>
            <w:tcW w:w="2234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2160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D80DFB" w:rsidRPr="002B00FA" w:rsidTr="009E6BDC">
        <w:trPr>
          <w:trHeight w:val="6238"/>
        </w:trPr>
        <w:tc>
          <w:tcPr>
            <w:tcW w:w="2694" w:type="dxa"/>
            <w:tcBorders>
              <w:bottom w:val="single" w:sz="4" w:space="0" w:color="auto"/>
            </w:tcBorders>
          </w:tcPr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種、苗</w:t>
            </w: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肥料、腐葉土</w:t>
            </w: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</w:p>
          <w:p w:rsidR="00D80DFB" w:rsidRPr="002B00FA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消耗品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〇〇株</w:t>
            </w: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△△袋</w:t>
            </w: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</w:p>
          <w:p w:rsidR="00D80DFB" w:rsidRPr="002B00FA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□□個</w:t>
            </w:r>
          </w:p>
        </w:tc>
        <w:tc>
          <w:tcPr>
            <w:tcW w:w="2234" w:type="dxa"/>
          </w:tcPr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●●●円</w:t>
            </w: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▲▲▲円</w:t>
            </w:r>
          </w:p>
          <w:p w:rsidR="00D80DFB" w:rsidRDefault="00D80DFB" w:rsidP="009E6BDC">
            <w:pPr>
              <w:wordWrap w:val="0"/>
              <w:spacing w:line="300" w:lineRule="exact"/>
              <w:rPr>
                <w:sz w:val="22"/>
              </w:rPr>
            </w:pPr>
          </w:p>
          <w:p w:rsidR="00D80DFB" w:rsidRPr="002B00FA" w:rsidRDefault="00D80DFB" w:rsidP="009E6BDC">
            <w:pPr>
              <w:wordWrap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■■■円</w:t>
            </w:r>
          </w:p>
        </w:tc>
        <w:tc>
          <w:tcPr>
            <w:tcW w:w="2160" w:type="dxa"/>
          </w:tcPr>
          <w:p w:rsidR="00D80DFB" w:rsidRPr="002B00FA" w:rsidRDefault="00D80DFB" w:rsidP="009E6BDC">
            <w:pPr>
              <w:wordWrap w:val="0"/>
              <w:spacing w:line="300" w:lineRule="exact"/>
              <w:rPr>
                <w:sz w:val="22"/>
              </w:rPr>
            </w:pPr>
          </w:p>
        </w:tc>
      </w:tr>
      <w:tr w:rsidR="00D80DFB" w:rsidRPr="002B00FA" w:rsidTr="009E6BDC">
        <w:trPr>
          <w:trHeight w:val="535"/>
        </w:trPr>
        <w:tc>
          <w:tcPr>
            <w:tcW w:w="2694" w:type="dxa"/>
            <w:tcBorders>
              <w:tl2br w:val="nil"/>
            </w:tcBorders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2234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△，△△△円</w:t>
            </w:r>
          </w:p>
        </w:tc>
        <w:tc>
          <w:tcPr>
            <w:tcW w:w="2160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</w:p>
        </w:tc>
      </w:tr>
    </w:tbl>
    <w:p w:rsidR="00D80DFB" w:rsidRDefault="007B56F1" w:rsidP="00D80DFB">
      <w:pPr>
        <w:wordWrap w:val="0"/>
        <w:spacing w:line="486" w:lineRule="exact"/>
        <w:jc w:val="left"/>
        <w:rPr>
          <w:rFonts w:hAnsi="ＭＳ 明朝"/>
          <w:sz w:val="22"/>
        </w:rPr>
      </w:pPr>
      <w:r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5168265</wp:posOffset>
                </wp:positionV>
                <wp:extent cx="3957320" cy="539115"/>
                <wp:effectExtent l="5080" t="12700" r="9525" b="22923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539115"/>
                        </a:xfrm>
                        <a:prstGeom prst="wedgeRoundRectCallout">
                          <a:avLst>
                            <a:gd name="adj1" fmla="val -46069"/>
                            <a:gd name="adj2" fmla="val 88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FB" w:rsidRDefault="00D80DFB" w:rsidP="00D80DFB">
                            <w:r>
                              <w:rPr>
                                <w:rFonts w:hint="eastAsia"/>
                              </w:rPr>
                              <w:t>別添、花壇設置場所等一覧表の補助金交付額を記入</w:t>
                            </w:r>
                          </w:p>
                          <w:p w:rsidR="00D80DFB" w:rsidRPr="00D66B39" w:rsidRDefault="00D80DFB" w:rsidP="00D80D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margin-left:107.25pt;margin-top:406.95pt;width:311.6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" adj="849,29818">
                <v:textbox inset="5.85pt,.7pt,5.85pt,.7pt">
                  <w:txbxContent>
                    <w:p w:rsidR="00D80DFB" w:rsidRDefault="00D80DFB" w:rsidP="00D80DFB">
                      <w:r>
                        <w:rPr>
                          <w:rFonts w:hint="eastAsia"/>
                        </w:rPr>
                        <w:t>別添、花壇設置場所等一覧表の補助金交付額を記入</w:t>
                      </w:r>
                    </w:p>
                    <w:p w:rsidR="00D80DFB" w:rsidRPr="00D66B39" w:rsidRDefault="00D80DFB" w:rsidP="00D80DFB"/>
                  </w:txbxContent>
                </v:textbox>
              </v:shape>
            </w:pict>
          </mc:Fallback>
        </mc:AlternateContent>
      </w:r>
      <w:r w:rsidR="00D80DFB">
        <w:rPr>
          <w:rFonts w:hAnsi="ＭＳ 明朝" w:hint="eastAsia"/>
          <w:sz w:val="22"/>
        </w:rPr>
        <w:t xml:space="preserve">　２　収支精算</w:t>
      </w:r>
    </w:p>
    <w:tbl>
      <w:tblPr>
        <w:tblpPr w:leftFromText="142" w:rightFromText="142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693"/>
      </w:tblGrid>
      <w:tr w:rsidR="00D80DFB" w:rsidRPr="002B00FA" w:rsidTr="009E6BDC">
        <w:trPr>
          <w:trHeight w:val="511"/>
        </w:trPr>
        <w:tc>
          <w:tcPr>
            <w:tcW w:w="2835" w:type="dxa"/>
            <w:vAlign w:val="center"/>
          </w:tcPr>
          <w:p w:rsidR="00D80DFB" w:rsidRPr="002B00FA" w:rsidRDefault="00D80DFB" w:rsidP="009E6BDC">
            <w:pPr>
              <w:spacing w:line="300" w:lineRule="exact"/>
              <w:jc w:val="center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補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助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額</w:t>
            </w:r>
          </w:p>
        </w:tc>
        <w:tc>
          <w:tcPr>
            <w:tcW w:w="2977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決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額</w:t>
            </w:r>
          </w:p>
        </w:tc>
        <w:tc>
          <w:tcPr>
            <w:tcW w:w="2693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差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引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精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額</w:t>
            </w:r>
          </w:p>
        </w:tc>
      </w:tr>
      <w:tr w:rsidR="00D80DFB" w:rsidRPr="002B00FA" w:rsidTr="009E6BDC">
        <w:trPr>
          <w:trHeight w:val="830"/>
        </w:trPr>
        <w:tc>
          <w:tcPr>
            <w:tcW w:w="2835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▼，▼▼▼</w:t>
            </w:r>
            <w:r w:rsidRPr="002B00FA">
              <w:rPr>
                <w:rFonts w:hint="eastAsia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△，△△△</w:t>
            </w:r>
            <w:r w:rsidRPr="002B00FA">
              <w:rPr>
                <w:rFonts w:hint="eastAsia"/>
                <w:sz w:val="22"/>
              </w:rPr>
              <w:t>円</w:t>
            </w:r>
          </w:p>
        </w:tc>
        <w:tc>
          <w:tcPr>
            <w:tcW w:w="2693" w:type="dxa"/>
            <w:vAlign w:val="center"/>
          </w:tcPr>
          <w:p w:rsidR="00D80DFB" w:rsidRPr="002B00FA" w:rsidRDefault="00D80DFB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□，□□□</w:t>
            </w:r>
            <w:r w:rsidRPr="002B00FA">
              <w:rPr>
                <w:rFonts w:hint="eastAsia"/>
                <w:sz w:val="22"/>
              </w:rPr>
              <w:t>円</w:t>
            </w:r>
          </w:p>
        </w:tc>
      </w:tr>
    </w:tbl>
    <w:p w:rsidR="00D80DFB" w:rsidRDefault="007B56F1" w:rsidP="00D80DFB">
      <w:pPr>
        <w:pStyle w:val="Default"/>
        <w:spacing w:line="360" w:lineRule="auto"/>
        <w:rPr>
          <w:rFonts w:ascii="ＭＳ 明朝" w:eastAsia="ＭＳ 明朝" w:hAnsi="ＭＳ 明朝" w:cs="Times New Roman"/>
          <w:color w:val="auto"/>
          <w:spacing w:val="20"/>
          <w:kern w:val="2"/>
          <w:sz w:val="22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1157605</wp:posOffset>
                </wp:positionV>
                <wp:extent cx="2910205" cy="747395"/>
                <wp:effectExtent l="9525" t="390525" r="309245" b="50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747395"/>
                        </a:xfrm>
                        <a:prstGeom prst="wedgeRoundRectCallout">
                          <a:avLst>
                            <a:gd name="adj1" fmla="val 58944"/>
                            <a:gd name="adj2" fmla="val -985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FB" w:rsidRPr="00D66B39" w:rsidRDefault="00D80DFB" w:rsidP="00D80DFB">
                            <w:r>
                              <w:rPr>
                                <w:rFonts w:hint="eastAsia"/>
                              </w:rPr>
                              <w:t>対象支出経費の合計金額（上記の△，△△△円）と同額を記入すること。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62" style="position:absolute;margin-left:-34.9pt;margin-top:91.15pt;width:229.1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" adj="23532,-10497">
                <v:textbox inset="5.85pt,.7pt,5.85pt,.7pt">
                  <w:txbxContent>
                    <w:p w:rsidR="00D80DFB" w:rsidRPr="00D66B39" w:rsidRDefault="00D80DFB" w:rsidP="00D80DFB">
                      <w:r>
                        <w:rPr>
                          <w:rFonts w:hint="eastAsia"/>
                        </w:rPr>
                        <w:t>対象支出経費の合計金額（上記の△，△△△円）と同額を記入すること。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color w:val="auto"/>
          <w:spacing w:val="20"/>
          <w:kern w:val="2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1157605</wp:posOffset>
                </wp:positionV>
                <wp:extent cx="3315970" cy="747395"/>
                <wp:effectExtent l="8255" t="333375" r="9525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747395"/>
                        </a:xfrm>
                        <a:prstGeom prst="wedgeRoundRectCallout">
                          <a:avLst>
                            <a:gd name="adj1" fmla="val 35694"/>
                            <a:gd name="adj2" fmla="val -918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FB" w:rsidRPr="00D66B39" w:rsidRDefault="00D80DFB" w:rsidP="00D80DFB">
                            <w:r>
                              <w:rPr>
                                <w:rFonts w:hint="eastAsia"/>
                              </w:rPr>
                              <w:t>補助額が決算額を上回った場合、差引精算額を返還していただきます。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62" style="position:absolute;margin-left:203.5pt;margin-top:91.15pt;width:261.1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" adj="18510,-9047">
                <v:textbox inset="5.85pt,.7pt,5.85pt,.7pt">
                  <w:txbxContent>
                    <w:p w:rsidR="00D80DFB" w:rsidRPr="00D66B39" w:rsidRDefault="00D80DFB" w:rsidP="00D80DFB">
                      <w:r>
                        <w:rPr>
                          <w:rFonts w:hint="eastAsia"/>
                        </w:rPr>
                        <w:t>補助額が決算額を上回った場合、差引精算額を返還していただきます。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80DFB" w:rsidRDefault="00D80DFB" w:rsidP="00D80DFB">
      <w:pPr>
        <w:pStyle w:val="Default"/>
        <w:spacing w:line="360" w:lineRule="auto"/>
        <w:rPr>
          <w:rFonts w:ascii="ＭＳ 明朝" w:eastAsia="ＭＳ 明朝" w:hAnsi="ＭＳ 明朝" w:cs="Times New Roman"/>
          <w:color w:val="auto"/>
          <w:spacing w:val="20"/>
          <w:kern w:val="2"/>
          <w:sz w:val="22"/>
          <w:szCs w:val="20"/>
        </w:rPr>
      </w:pPr>
    </w:p>
    <w:sectPr w:rsidR="00D80DFB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A7B2B"/>
    <w:rsid w:val="000B7B76"/>
    <w:rsid w:val="000B7E54"/>
    <w:rsid w:val="000C6942"/>
    <w:rsid w:val="001541B9"/>
    <w:rsid w:val="00161433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A5988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2EA0"/>
    <w:rsid w:val="00471D73"/>
    <w:rsid w:val="004B55E2"/>
    <w:rsid w:val="004C12D7"/>
    <w:rsid w:val="004E1A34"/>
    <w:rsid w:val="004F1462"/>
    <w:rsid w:val="004F4D6D"/>
    <w:rsid w:val="00504A32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B56F1"/>
    <w:rsid w:val="007D2F12"/>
    <w:rsid w:val="007D4050"/>
    <w:rsid w:val="00802D48"/>
    <w:rsid w:val="00820D96"/>
    <w:rsid w:val="00836BEA"/>
    <w:rsid w:val="0084187F"/>
    <w:rsid w:val="00841965"/>
    <w:rsid w:val="00847218"/>
    <w:rsid w:val="008578F6"/>
    <w:rsid w:val="00894D65"/>
    <w:rsid w:val="008A260D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A42"/>
    <w:rsid w:val="009C5B1A"/>
    <w:rsid w:val="009C5C6E"/>
    <w:rsid w:val="009C7794"/>
    <w:rsid w:val="009E7E9F"/>
    <w:rsid w:val="00A42AA3"/>
    <w:rsid w:val="00A61EE0"/>
    <w:rsid w:val="00AA1ADC"/>
    <w:rsid w:val="00AA3A3B"/>
    <w:rsid w:val="00AB2A79"/>
    <w:rsid w:val="00AB5D4A"/>
    <w:rsid w:val="00AB6B98"/>
    <w:rsid w:val="00AC62EA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A55D4"/>
    <w:rsid w:val="00BA71A3"/>
    <w:rsid w:val="00BC19C3"/>
    <w:rsid w:val="00BC7AA9"/>
    <w:rsid w:val="00BE02BB"/>
    <w:rsid w:val="00C007A0"/>
    <w:rsid w:val="00C009BC"/>
    <w:rsid w:val="00C02EE2"/>
    <w:rsid w:val="00C223A4"/>
    <w:rsid w:val="00C25E87"/>
    <w:rsid w:val="00C36D7A"/>
    <w:rsid w:val="00C40024"/>
    <w:rsid w:val="00C562C4"/>
    <w:rsid w:val="00C66F16"/>
    <w:rsid w:val="00C864E1"/>
    <w:rsid w:val="00C87C1A"/>
    <w:rsid w:val="00C92FE8"/>
    <w:rsid w:val="00C94A17"/>
    <w:rsid w:val="00CD0A7A"/>
    <w:rsid w:val="00CD0B24"/>
    <w:rsid w:val="00CD57AC"/>
    <w:rsid w:val="00D00F2B"/>
    <w:rsid w:val="00D31375"/>
    <w:rsid w:val="00D477C4"/>
    <w:rsid w:val="00D73F84"/>
    <w:rsid w:val="00D80DFB"/>
    <w:rsid w:val="00D814DE"/>
    <w:rsid w:val="00DA257C"/>
    <w:rsid w:val="00DB2A8F"/>
    <w:rsid w:val="00DD7266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EC57A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A08CC"/>
    <w:rsid w:val="00FA6DAC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allout" idref="#_x0000_s1037"/>
        <o:r id="V:Rule6" type="callout" idref="#_x0000_s1034"/>
        <o:r id="V:Rule7" type="callout" idref="#_x0000_s1036"/>
        <o:r id="V:Rule8" type="callout" idref="#_x0000_s1035"/>
      </o:rules>
    </o:shapelayout>
  </w:shapeDefaults>
  <w:decimalSymbol w:val="."/>
  <w:listSeparator w:val=",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paragraph" w:customStyle="1" w:styleId="Default">
    <w:name w:val="Default"/>
    <w:rsid w:val="00D80DFB"/>
    <w:pPr>
      <w:widowControl w:val="0"/>
      <w:autoSpaceDE w:val="0"/>
      <w:autoSpaceDN w:val="0"/>
      <w:adjustRightInd w:val="0"/>
    </w:pPr>
    <w:rPr>
      <w:rFonts w:ascii="ＭＳ ゴシック" w:eastAsia="ＭＳ ゴシック" w:hAnsi="Symbol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5649-6DE8-4F86-86B0-F70975F1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2</cp:revision>
  <cp:lastPrinted>2020-01-29T08:28:00Z</cp:lastPrinted>
  <dcterms:created xsi:type="dcterms:W3CDTF">2020-04-15T09:32:00Z</dcterms:created>
  <dcterms:modified xsi:type="dcterms:W3CDTF">2020-04-15T09:32:00Z</dcterms:modified>
</cp:coreProperties>
</file>