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CBE1" w14:textId="77777777" w:rsidR="005B355B" w:rsidRPr="00CD0003" w:rsidRDefault="003E377C">
      <w:pPr>
        <w:rPr>
          <w:rFonts w:asciiTheme="minorHAnsi" w:eastAsiaTheme="majorEastAsia" w:hAnsiTheme="minorHAnsi" w:cstheme="majorHAnsi"/>
          <w:sz w:val="24"/>
        </w:rPr>
      </w:pPr>
      <w:r w:rsidRPr="00CD0003">
        <w:rPr>
          <w:rFonts w:asciiTheme="minorHAnsi" w:eastAsiaTheme="majorEastAsia" w:hAnsiTheme="minorHAnsi" w:cstheme="majorHAnsi" w:hint="eastAsia"/>
          <w:sz w:val="24"/>
        </w:rPr>
        <w:t xml:space="preserve">　　　　　　　　　　　　　　　　　　　　　　</w:t>
      </w:r>
      <w:r w:rsidR="00B54F0C" w:rsidRPr="00CD0003">
        <w:rPr>
          <w:rFonts w:asciiTheme="minorHAnsi" w:eastAsiaTheme="majorEastAsia" w:hAnsiTheme="minorHAnsi" w:cstheme="majorHAnsi" w:hint="eastAsia"/>
          <w:sz w:val="24"/>
        </w:rPr>
        <w:t xml:space="preserve">　　</w:t>
      </w:r>
      <w:r w:rsidR="001C4D3D" w:rsidRPr="00CD0003">
        <w:rPr>
          <w:rFonts w:asciiTheme="minorHAnsi" w:eastAsiaTheme="majorEastAsia" w:hAnsiTheme="minorHAnsi" w:cstheme="majorHAnsi" w:hint="eastAsia"/>
          <w:sz w:val="24"/>
        </w:rPr>
        <w:t xml:space="preserve">　</w:t>
      </w:r>
      <w:r w:rsidR="00B54F0C" w:rsidRPr="00CD0003">
        <w:rPr>
          <w:rFonts w:asciiTheme="minorHAnsi" w:eastAsiaTheme="majorEastAsia" w:hAnsiTheme="minorHAnsi" w:cstheme="majorHAnsi" w:hint="eastAsia"/>
          <w:sz w:val="24"/>
        </w:rPr>
        <w:t xml:space="preserve">　</w:t>
      </w:r>
      <w:r w:rsidR="00C01312" w:rsidRPr="00CD0003">
        <w:rPr>
          <w:rFonts w:asciiTheme="minorHAnsi" w:eastAsiaTheme="majorEastAsia" w:hAnsiTheme="minorHAnsi" w:cstheme="majorHAnsi" w:hint="eastAsia"/>
          <w:sz w:val="24"/>
        </w:rPr>
        <w:t xml:space="preserve">　　　</w:t>
      </w:r>
      <w:r w:rsidR="00B54F0C" w:rsidRPr="00CD0003">
        <w:rPr>
          <w:rFonts w:asciiTheme="minorHAnsi" w:eastAsiaTheme="majorEastAsia" w:hAnsiTheme="minorHAnsi" w:cstheme="majorHAnsi" w:hint="eastAsia"/>
          <w:sz w:val="24"/>
          <w:bdr w:val="single" w:sz="4" w:space="0" w:color="auto"/>
        </w:rPr>
        <w:t>単施設研究用</w:t>
      </w:r>
    </w:p>
    <w:p w14:paraId="7A51635B" w14:textId="77777777" w:rsidR="00095853" w:rsidRPr="00CD0003" w:rsidRDefault="00095853" w:rsidP="007435A4">
      <w:pPr>
        <w:widowControl/>
        <w:jc w:val="left"/>
        <w:rPr>
          <w:rFonts w:asciiTheme="minorHAnsi" w:eastAsiaTheme="majorEastAsia" w:hAnsiTheme="minorHAnsi" w:cstheme="majorHAnsi"/>
          <w:b/>
          <w:bCs/>
          <w:sz w:val="24"/>
          <w:szCs w:val="24"/>
        </w:rPr>
      </w:pPr>
    </w:p>
    <w:p w14:paraId="6904CBE8" w14:textId="1BB498AA" w:rsidR="007435A4" w:rsidRPr="00CD0003" w:rsidRDefault="003374A3" w:rsidP="007435A4">
      <w:pPr>
        <w:widowControl/>
        <w:jc w:val="left"/>
        <w:rPr>
          <w:rFonts w:asciiTheme="minorHAnsi" w:eastAsiaTheme="majorEastAsia" w:hAnsiTheme="minorHAnsi" w:cstheme="majorHAnsi"/>
          <w:b/>
          <w:bCs/>
          <w:sz w:val="24"/>
          <w:szCs w:val="24"/>
        </w:rPr>
      </w:pPr>
      <w:r w:rsidRPr="00CD0003">
        <w:rPr>
          <w:rFonts w:asciiTheme="minorHAnsi" w:eastAsiaTheme="majorEastAsia" w:hAnsiTheme="minorHAnsi" w:cstheme="majorHAnsi" w:hint="eastAsia"/>
          <w:b/>
          <w:bCs/>
          <w:sz w:val="24"/>
          <w:szCs w:val="24"/>
        </w:rPr>
        <w:t>研究課題名</w:t>
      </w:r>
      <w:r w:rsidR="0094107B" w:rsidRPr="00CD0003">
        <w:rPr>
          <w:rFonts w:asciiTheme="minorHAnsi" w:eastAsiaTheme="majorEastAsia" w:hAnsiTheme="minorHAnsi" w:cstheme="majorHAnsi" w:hint="eastAsia"/>
          <w:b/>
          <w:bCs/>
          <w:sz w:val="24"/>
          <w:szCs w:val="24"/>
        </w:rPr>
        <w:t>「医療・介護データを用いた医療資源適正化連携推進のための研究」</w:t>
      </w:r>
      <w:r w:rsidR="00883C62" w:rsidRPr="00CD0003">
        <w:rPr>
          <w:rFonts w:asciiTheme="minorHAnsi" w:eastAsiaTheme="majorEastAsia" w:hAnsiTheme="minorHAnsi" w:cstheme="majorHAnsi" w:hint="eastAsia"/>
          <w:b/>
          <w:bCs/>
          <w:sz w:val="24"/>
          <w:szCs w:val="24"/>
        </w:rPr>
        <w:t>に関する情報公開</w:t>
      </w:r>
    </w:p>
    <w:p w14:paraId="6904CBE9" w14:textId="77777777" w:rsidR="00B71919" w:rsidRPr="00CD0003" w:rsidRDefault="00B71919" w:rsidP="008C3AA1">
      <w:pPr>
        <w:widowControl/>
        <w:ind w:left="221" w:hangingChars="100" w:hanging="221"/>
        <w:jc w:val="left"/>
        <w:rPr>
          <w:rFonts w:asciiTheme="minorHAnsi" w:eastAsiaTheme="majorEastAsia" w:hAnsiTheme="minorHAnsi" w:cstheme="majorHAnsi"/>
          <w:b/>
          <w:sz w:val="22"/>
        </w:rPr>
      </w:pPr>
    </w:p>
    <w:p w14:paraId="6904CBEA" w14:textId="77777777" w:rsidR="005950D3" w:rsidRPr="00CD0003" w:rsidRDefault="005950D3" w:rsidP="005950D3">
      <w:pPr>
        <w:widowControl/>
        <w:jc w:val="left"/>
        <w:rPr>
          <w:rFonts w:asciiTheme="minorHAnsi" w:eastAsiaTheme="majorEastAsia" w:hAnsiTheme="minorHAnsi" w:cstheme="majorHAnsi"/>
          <w:sz w:val="22"/>
        </w:rPr>
      </w:pPr>
      <w:r w:rsidRPr="00CD0003">
        <w:rPr>
          <w:rFonts w:asciiTheme="minorHAnsi" w:eastAsiaTheme="majorEastAsia" w:hAnsiTheme="minorHAnsi" w:cstheme="majorHAnsi" w:hint="eastAsia"/>
          <w:b/>
          <w:sz w:val="22"/>
        </w:rPr>
        <w:t>１．研究の対象</w:t>
      </w:r>
    </w:p>
    <w:p w14:paraId="6904CBEC" w14:textId="07036A34" w:rsidR="00B71919" w:rsidRPr="00CD0003" w:rsidRDefault="00B71919" w:rsidP="001C7EF9">
      <w:pPr>
        <w:widowControl/>
        <w:ind w:firstLineChars="113" w:firstLine="237"/>
        <w:jc w:val="left"/>
        <w:rPr>
          <w:rFonts w:ascii="ＭＳ Ｐゴシック" w:eastAsia="ＭＳ Ｐゴシック" w:hAnsi="ＭＳ Ｐゴシック" w:cstheme="majorHAnsi"/>
        </w:rPr>
      </w:pPr>
      <w:r w:rsidRPr="00CD0003">
        <w:rPr>
          <w:rFonts w:ascii="ＭＳ Ｐゴシック" w:eastAsia="ＭＳ Ｐゴシック" w:hAnsi="ＭＳ Ｐゴシック" w:cstheme="majorHAnsi"/>
        </w:rPr>
        <w:t>200</w:t>
      </w:r>
      <w:r w:rsidR="00D86508" w:rsidRPr="00CD0003">
        <w:rPr>
          <w:rFonts w:ascii="ＭＳ Ｐゴシック" w:eastAsia="ＭＳ Ｐゴシック" w:hAnsi="ＭＳ Ｐゴシック" w:cstheme="majorHAnsi"/>
        </w:rPr>
        <w:t>1</w:t>
      </w:r>
      <w:r w:rsidRPr="00CD0003">
        <w:rPr>
          <w:rFonts w:ascii="ＭＳ Ｐゴシック" w:eastAsia="ＭＳ Ｐゴシック" w:hAnsi="ＭＳ Ｐゴシック" w:cstheme="majorHAnsi" w:hint="eastAsia"/>
        </w:rPr>
        <w:t>年</w:t>
      </w:r>
      <w:r w:rsidRPr="00CD0003">
        <w:rPr>
          <w:rFonts w:ascii="ＭＳ Ｐゴシック" w:eastAsia="ＭＳ Ｐゴシック" w:hAnsi="ＭＳ Ｐゴシック" w:cstheme="majorHAnsi"/>
        </w:rPr>
        <w:t>1</w:t>
      </w:r>
      <w:r w:rsidRPr="00CD0003">
        <w:rPr>
          <w:rFonts w:ascii="ＭＳ Ｐゴシック" w:eastAsia="ＭＳ Ｐゴシック" w:hAnsi="ＭＳ Ｐゴシック" w:cstheme="majorHAnsi" w:hint="eastAsia"/>
        </w:rPr>
        <w:t>月</w:t>
      </w:r>
      <w:r w:rsidR="003374A3" w:rsidRPr="00CD0003">
        <w:rPr>
          <w:rFonts w:ascii="ＭＳ Ｐゴシック" w:eastAsia="ＭＳ Ｐゴシック" w:hAnsi="ＭＳ Ｐゴシック" w:cstheme="majorHAnsi" w:hint="eastAsia"/>
        </w:rPr>
        <w:t>1日</w:t>
      </w:r>
      <w:r w:rsidRPr="00CD0003">
        <w:rPr>
          <w:rFonts w:ascii="ＭＳ Ｐゴシック" w:eastAsia="ＭＳ Ｐゴシック" w:hAnsi="ＭＳ Ｐゴシック" w:cstheme="majorHAnsi" w:hint="eastAsia"/>
        </w:rPr>
        <w:t>～</w:t>
      </w:r>
      <w:r w:rsidRPr="00CD0003">
        <w:rPr>
          <w:rFonts w:ascii="ＭＳ Ｐゴシック" w:eastAsia="ＭＳ Ｐゴシック" w:hAnsi="ＭＳ Ｐゴシック" w:cstheme="majorHAnsi"/>
        </w:rPr>
        <w:t>20</w:t>
      </w:r>
      <w:r w:rsidR="0077708C" w:rsidRPr="00CD0003">
        <w:rPr>
          <w:rFonts w:ascii="ＭＳ Ｐゴシック" w:eastAsia="ＭＳ Ｐゴシック" w:hAnsi="ＭＳ Ｐゴシック" w:cstheme="majorHAnsi"/>
        </w:rPr>
        <w:t>2</w:t>
      </w:r>
      <w:r w:rsidR="00E715DD" w:rsidRPr="00CD0003">
        <w:rPr>
          <w:rFonts w:ascii="ＭＳ Ｐゴシック" w:eastAsia="ＭＳ Ｐゴシック" w:hAnsi="ＭＳ Ｐゴシック" w:cstheme="majorHAnsi" w:hint="eastAsia"/>
        </w:rPr>
        <w:t>4</w:t>
      </w:r>
      <w:r w:rsidRPr="00CD0003">
        <w:rPr>
          <w:rFonts w:ascii="ＭＳ Ｐゴシック" w:eastAsia="ＭＳ Ｐゴシック" w:hAnsi="ＭＳ Ｐゴシック" w:cstheme="majorHAnsi" w:hint="eastAsia"/>
        </w:rPr>
        <w:t>年</w:t>
      </w:r>
      <w:r w:rsidR="0077708C" w:rsidRPr="00CD0003">
        <w:rPr>
          <w:rFonts w:ascii="ＭＳ Ｐゴシック" w:eastAsia="ＭＳ Ｐゴシック" w:hAnsi="ＭＳ Ｐゴシック" w:cstheme="majorHAnsi"/>
        </w:rPr>
        <w:t>3</w:t>
      </w:r>
      <w:r w:rsidRPr="00CD0003">
        <w:rPr>
          <w:rFonts w:ascii="ＭＳ Ｐゴシック" w:eastAsia="ＭＳ Ｐゴシック" w:hAnsi="ＭＳ Ｐゴシック" w:cstheme="majorHAnsi" w:hint="eastAsia"/>
        </w:rPr>
        <w:t>月</w:t>
      </w:r>
      <w:r w:rsidR="003374A3" w:rsidRPr="00CD0003">
        <w:rPr>
          <w:rFonts w:ascii="ＭＳ Ｐゴシック" w:eastAsia="ＭＳ Ｐゴシック" w:hAnsi="ＭＳ Ｐゴシック" w:cstheme="majorHAnsi" w:hint="eastAsia"/>
        </w:rPr>
        <w:t>31日</w:t>
      </w:r>
      <w:r w:rsidRPr="00CD0003">
        <w:rPr>
          <w:rFonts w:ascii="ＭＳ Ｐゴシック" w:eastAsia="ＭＳ Ｐゴシック" w:hAnsi="ＭＳ Ｐゴシック" w:cstheme="majorHAnsi" w:hint="eastAsia"/>
        </w:rPr>
        <w:t>に</w:t>
      </w:r>
      <w:r w:rsidR="0077708C" w:rsidRPr="00CD0003">
        <w:rPr>
          <w:rFonts w:ascii="ＭＳ Ｐゴシック" w:eastAsia="ＭＳ Ｐゴシック" w:hAnsi="ＭＳ Ｐゴシック" w:cstheme="majorHAnsi" w:hint="eastAsia"/>
        </w:rPr>
        <w:t>、北名古屋市</w:t>
      </w:r>
      <w:r w:rsidR="00881585" w:rsidRPr="00CD0003">
        <w:rPr>
          <w:rFonts w:ascii="ＭＳ Ｐゴシック" w:eastAsia="ＭＳ Ｐゴシック" w:hAnsi="ＭＳ Ｐゴシック" w:cstheme="majorHAnsi" w:hint="eastAsia"/>
        </w:rPr>
        <w:t>、豊明市</w:t>
      </w:r>
      <w:r w:rsidR="008703A2" w:rsidRPr="00CD0003">
        <w:rPr>
          <w:rFonts w:ascii="ＭＳ Ｐゴシック" w:eastAsia="ＭＳ Ｐゴシック" w:hAnsi="ＭＳ Ｐゴシック" w:cstheme="majorHAnsi" w:hint="eastAsia"/>
        </w:rPr>
        <w:t>、津島市</w:t>
      </w:r>
      <w:r w:rsidR="00E715DD" w:rsidRPr="00CD0003">
        <w:rPr>
          <w:rFonts w:ascii="ＭＳ Ｐゴシック" w:eastAsia="ＭＳ Ｐゴシック" w:hAnsi="ＭＳ Ｐゴシック" w:cstheme="majorHAnsi" w:hint="eastAsia"/>
        </w:rPr>
        <w:t>、</w:t>
      </w:r>
      <w:r w:rsidR="00C74323" w:rsidRPr="00CD0003">
        <w:rPr>
          <w:rFonts w:ascii="ＭＳ Ｐゴシック" w:eastAsia="ＭＳ Ｐゴシック" w:hAnsi="ＭＳ Ｐゴシック" w:cstheme="majorHAnsi" w:hint="eastAsia"/>
        </w:rPr>
        <w:t>美浜町</w:t>
      </w:r>
      <w:r w:rsidR="00F45F65" w:rsidRPr="00CD0003">
        <w:rPr>
          <w:rFonts w:ascii="ＭＳ Ｐゴシック" w:eastAsia="ＭＳ Ｐゴシック" w:hAnsi="ＭＳ Ｐゴシック" w:cstheme="majorHAnsi" w:hint="eastAsia"/>
        </w:rPr>
        <w:t>、春日井市</w:t>
      </w:r>
      <w:r w:rsidR="00CD49E9" w:rsidRPr="00CD49E9">
        <w:rPr>
          <w:rFonts w:ascii="ＭＳ Ｐゴシック" w:eastAsia="ＭＳ Ｐゴシック" w:hAnsi="ＭＳ Ｐゴシック" w:cstheme="majorHAnsi" w:hint="eastAsia"/>
          <w:color w:val="FF0000"/>
        </w:rPr>
        <w:t>、</w:t>
      </w:r>
      <w:r w:rsidR="00CD49E9" w:rsidRPr="006714D9">
        <w:rPr>
          <w:rFonts w:ascii="ＭＳ Ｐゴシック" w:eastAsia="ＭＳ Ｐゴシック" w:hAnsi="ＭＳ Ｐゴシック" w:cstheme="majorHAnsi" w:hint="eastAsia"/>
        </w:rPr>
        <w:t>日進市、長久手市、東郷町</w:t>
      </w:r>
      <w:r w:rsidR="00881585" w:rsidRPr="00CD0003">
        <w:rPr>
          <w:rFonts w:ascii="ＭＳ Ｐゴシック" w:eastAsia="ＭＳ Ｐゴシック" w:hAnsi="ＭＳ Ｐゴシック" w:cstheme="majorHAnsi" w:hint="eastAsia"/>
        </w:rPr>
        <w:t>在住の</w:t>
      </w:r>
      <w:r w:rsidR="00531A3B" w:rsidRPr="00CD0003">
        <w:rPr>
          <w:rFonts w:ascii="ＭＳ Ｐゴシック" w:eastAsia="ＭＳ Ｐゴシック" w:hAnsi="ＭＳ Ｐゴシック" w:cstheme="majorHAnsi" w:hint="eastAsia"/>
        </w:rPr>
        <w:t>介護保険の資格を有していた方</w:t>
      </w:r>
    </w:p>
    <w:p w14:paraId="6904CBEE" w14:textId="77777777" w:rsidR="00B71919" w:rsidRPr="00CD0003" w:rsidRDefault="00B71919" w:rsidP="007435A4">
      <w:pPr>
        <w:widowControl/>
        <w:jc w:val="left"/>
        <w:rPr>
          <w:rFonts w:asciiTheme="minorHAnsi" w:eastAsiaTheme="majorEastAsia" w:hAnsiTheme="minorHAnsi" w:cstheme="majorHAnsi"/>
        </w:rPr>
      </w:pPr>
    </w:p>
    <w:p w14:paraId="6904CBEF" w14:textId="77777777" w:rsidR="005950D3" w:rsidRPr="00CD0003" w:rsidRDefault="005950D3" w:rsidP="005950D3">
      <w:pPr>
        <w:widowControl/>
        <w:jc w:val="left"/>
        <w:rPr>
          <w:rFonts w:asciiTheme="minorHAnsi" w:eastAsiaTheme="majorEastAsia" w:hAnsiTheme="minorHAnsi" w:cstheme="majorHAnsi"/>
          <w:b/>
          <w:sz w:val="22"/>
        </w:rPr>
      </w:pPr>
      <w:r w:rsidRPr="00CD0003">
        <w:rPr>
          <w:rFonts w:asciiTheme="minorHAnsi" w:eastAsiaTheme="majorEastAsia" w:hAnsiTheme="minorHAnsi" w:cstheme="majorHAnsi" w:hint="eastAsia"/>
          <w:b/>
          <w:sz w:val="22"/>
        </w:rPr>
        <w:t>２．研究目的・方法</w:t>
      </w:r>
      <w:r w:rsidR="005A321C" w:rsidRPr="00CD0003">
        <w:rPr>
          <w:rFonts w:asciiTheme="minorHAnsi" w:eastAsiaTheme="majorEastAsia" w:hAnsiTheme="minorHAnsi" w:cstheme="majorHAnsi" w:hint="eastAsia"/>
          <w:b/>
          <w:sz w:val="22"/>
        </w:rPr>
        <w:t>・研究期間</w:t>
      </w:r>
    </w:p>
    <w:p w14:paraId="6904CBF0" w14:textId="043FD06F" w:rsidR="005A321C" w:rsidRPr="00CD0003" w:rsidRDefault="005A321C" w:rsidP="00A92BC9">
      <w:pPr>
        <w:widowControl/>
        <w:jc w:val="left"/>
        <w:rPr>
          <w:rFonts w:asciiTheme="minorHAnsi" w:eastAsiaTheme="majorEastAsia" w:hAnsiTheme="minorHAnsi" w:cstheme="majorHAnsi"/>
          <w:b/>
          <w:sz w:val="22"/>
        </w:rPr>
      </w:pPr>
    </w:p>
    <w:p w14:paraId="1F2BEECB" w14:textId="28916575" w:rsidR="00E13AC9" w:rsidRPr="00CD0003" w:rsidRDefault="00057F5F" w:rsidP="00A92BC9">
      <w:pPr>
        <w:widowControl/>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w:t>
      </w:r>
      <w:r w:rsidR="001D51D0" w:rsidRPr="00CD0003">
        <w:rPr>
          <w:rFonts w:asciiTheme="minorHAnsi" w:eastAsiaTheme="majorEastAsia" w:hAnsiTheme="minorHAnsi" w:cstheme="majorHAnsi" w:hint="eastAsia"/>
          <w:bCs/>
          <w:szCs w:val="20"/>
        </w:rPr>
        <w:t>研究の目的</w:t>
      </w:r>
      <w:r w:rsidRPr="00CD0003">
        <w:rPr>
          <w:rFonts w:asciiTheme="minorHAnsi" w:eastAsiaTheme="majorEastAsia" w:hAnsiTheme="minorHAnsi" w:cstheme="majorHAnsi" w:hint="eastAsia"/>
          <w:bCs/>
          <w:szCs w:val="20"/>
        </w:rPr>
        <w:t>＞</w:t>
      </w:r>
    </w:p>
    <w:p w14:paraId="5199898B" w14:textId="2471C193" w:rsidR="005D02AE" w:rsidRPr="00CD0003" w:rsidRDefault="00876602" w:rsidP="00876602">
      <w:pPr>
        <w:widowControl/>
        <w:ind w:firstLineChars="100" w:firstLine="210"/>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高齢者疾患患者を取り巻く生活環境上の課題や特異性および重症化（医療）並びに重度化（介護）要因の探索を、医療・介護データを用いて明らかに</w:t>
      </w:r>
      <w:r w:rsidR="00493554" w:rsidRPr="00CD0003">
        <w:rPr>
          <w:rFonts w:asciiTheme="minorHAnsi" w:eastAsiaTheme="majorEastAsia" w:hAnsiTheme="minorHAnsi" w:cstheme="majorHAnsi" w:hint="eastAsia"/>
          <w:bCs/>
          <w:szCs w:val="20"/>
        </w:rPr>
        <w:t>します</w:t>
      </w:r>
      <w:r w:rsidRPr="00CD0003">
        <w:rPr>
          <w:rFonts w:asciiTheme="minorHAnsi" w:eastAsiaTheme="majorEastAsia" w:hAnsiTheme="minorHAnsi" w:cstheme="majorHAnsi" w:hint="eastAsia"/>
          <w:bCs/>
          <w:szCs w:val="20"/>
        </w:rPr>
        <w:t>。そして、その結果をもとにして高齢者疾患患者を対象とし、かつ介護との連携を視野に入れた地域連携クリティカルパスの立案・作成に役立て</w:t>
      </w:r>
      <w:r w:rsidR="00493554" w:rsidRPr="00CD0003">
        <w:rPr>
          <w:rFonts w:asciiTheme="minorHAnsi" w:eastAsiaTheme="majorEastAsia" w:hAnsiTheme="minorHAnsi" w:cstheme="majorHAnsi" w:hint="eastAsia"/>
          <w:bCs/>
          <w:szCs w:val="20"/>
        </w:rPr>
        <w:t>ます</w:t>
      </w:r>
      <w:r w:rsidRPr="00CD0003">
        <w:rPr>
          <w:rFonts w:asciiTheme="minorHAnsi" w:eastAsiaTheme="majorEastAsia" w:hAnsiTheme="minorHAnsi" w:cstheme="majorHAnsi" w:hint="eastAsia"/>
          <w:bCs/>
          <w:szCs w:val="20"/>
        </w:rPr>
        <w:t>。</w:t>
      </w:r>
    </w:p>
    <w:p w14:paraId="1773F50F" w14:textId="77777777" w:rsidR="00876602" w:rsidRPr="00CD0003" w:rsidRDefault="00876602" w:rsidP="004A3470">
      <w:pPr>
        <w:widowControl/>
        <w:ind w:firstLineChars="100" w:firstLine="210"/>
        <w:jc w:val="center"/>
        <w:rPr>
          <w:rFonts w:asciiTheme="minorHAnsi" w:eastAsiaTheme="majorEastAsia" w:hAnsiTheme="minorHAnsi" w:cstheme="majorHAnsi"/>
          <w:bCs/>
          <w:szCs w:val="20"/>
        </w:rPr>
      </w:pPr>
    </w:p>
    <w:p w14:paraId="28FBA277" w14:textId="59E8428F" w:rsidR="001D51D0" w:rsidRPr="00CD0003" w:rsidRDefault="00057F5F" w:rsidP="00A92BC9">
      <w:pPr>
        <w:widowControl/>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w:t>
      </w:r>
      <w:r w:rsidR="001D51D0" w:rsidRPr="00CD0003">
        <w:rPr>
          <w:rFonts w:asciiTheme="minorHAnsi" w:eastAsiaTheme="majorEastAsia" w:hAnsiTheme="minorHAnsi" w:cstheme="majorHAnsi" w:hint="eastAsia"/>
          <w:bCs/>
          <w:szCs w:val="20"/>
        </w:rPr>
        <w:t>研究の方法</w:t>
      </w:r>
      <w:r w:rsidRPr="00CD0003">
        <w:rPr>
          <w:rFonts w:asciiTheme="minorHAnsi" w:eastAsiaTheme="majorEastAsia" w:hAnsiTheme="minorHAnsi" w:cstheme="majorHAnsi" w:hint="eastAsia"/>
          <w:bCs/>
          <w:szCs w:val="20"/>
        </w:rPr>
        <w:t>＞</w:t>
      </w:r>
    </w:p>
    <w:p w14:paraId="1D249A0C" w14:textId="5082B49B" w:rsidR="003471D5" w:rsidRPr="00CD0003" w:rsidRDefault="003471D5" w:rsidP="003471D5">
      <w:pPr>
        <w:widowControl/>
        <w:ind w:firstLineChars="100" w:firstLine="210"/>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医療・介護データを解析して、高齢者疾患患者を取り巻く生活環境上の課題や特異性をトレンド解析</w:t>
      </w:r>
      <w:r w:rsidR="00493554" w:rsidRPr="00CD0003">
        <w:rPr>
          <w:rFonts w:asciiTheme="minorHAnsi" w:eastAsiaTheme="majorEastAsia" w:hAnsiTheme="minorHAnsi" w:cstheme="majorHAnsi" w:hint="eastAsia"/>
          <w:bCs/>
          <w:szCs w:val="20"/>
        </w:rPr>
        <w:t>します</w:t>
      </w:r>
      <w:r w:rsidRPr="00CD0003">
        <w:rPr>
          <w:rFonts w:asciiTheme="minorHAnsi" w:eastAsiaTheme="majorEastAsia" w:hAnsiTheme="minorHAnsi" w:cstheme="majorHAnsi" w:hint="eastAsia"/>
          <w:bCs/>
          <w:szCs w:val="20"/>
        </w:rPr>
        <w:t>。医療並びに介護コストをアウトカムとした因子解析を</w:t>
      </w:r>
      <w:r w:rsidR="00493554" w:rsidRPr="00CD0003">
        <w:rPr>
          <w:rFonts w:asciiTheme="minorHAnsi" w:eastAsiaTheme="majorEastAsia" w:hAnsiTheme="minorHAnsi" w:cstheme="majorHAnsi" w:hint="eastAsia"/>
          <w:bCs/>
          <w:szCs w:val="20"/>
        </w:rPr>
        <w:t>します</w:t>
      </w:r>
      <w:r w:rsidRPr="00CD0003">
        <w:rPr>
          <w:rFonts w:asciiTheme="minorHAnsi" w:eastAsiaTheme="majorEastAsia" w:hAnsiTheme="minorHAnsi" w:cstheme="majorHAnsi" w:hint="eastAsia"/>
          <w:bCs/>
          <w:szCs w:val="20"/>
        </w:rPr>
        <w:t>。</w:t>
      </w:r>
    </w:p>
    <w:p w14:paraId="20366E17" w14:textId="59D367F7" w:rsidR="003471D5" w:rsidRPr="00CD0003" w:rsidRDefault="003471D5" w:rsidP="00493554">
      <w:pPr>
        <w:widowControl/>
        <w:ind w:firstLineChars="100" w:firstLine="210"/>
        <w:jc w:val="left"/>
        <w:rPr>
          <w:rFonts w:asciiTheme="minorHAnsi" w:eastAsiaTheme="majorEastAsia" w:hAnsiTheme="minorHAnsi" w:cstheme="majorHAnsi"/>
          <w:bCs/>
          <w:szCs w:val="20"/>
        </w:rPr>
      </w:pPr>
      <w:r w:rsidRPr="00CD0003">
        <w:rPr>
          <w:rFonts w:asciiTheme="minorHAnsi" w:eastAsiaTheme="majorEastAsia" w:hAnsiTheme="minorHAnsi" w:cstheme="majorHAnsi"/>
          <w:bCs/>
          <w:szCs w:val="20"/>
        </w:rPr>
        <w:t>本研究に用いる研究費は愛知県と契約を締結し提供を受けるため、愛知県との間で利益相反関係に</w:t>
      </w:r>
      <w:r w:rsidR="00493554" w:rsidRPr="00CD0003">
        <w:rPr>
          <w:rFonts w:asciiTheme="minorHAnsi" w:eastAsiaTheme="majorEastAsia" w:hAnsiTheme="minorHAnsi" w:cstheme="majorHAnsi" w:hint="eastAsia"/>
          <w:bCs/>
          <w:szCs w:val="20"/>
        </w:rPr>
        <w:t>あります</w:t>
      </w:r>
      <w:r w:rsidRPr="00CD0003">
        <w:rPr>
          <w:rFonts w:asciiTheme="minorHAnsi" w:eastAsiaTheme="majorEastAsia" w:hAnsiTheme="minorHAnsi" w:cstheme="majorHAnsi"/>
          <w:bCs/>
          <w:szCs w:val="20"/>
        </w:rPr>
        <w:t>。しかし、研究の実施にあたり愛知県は本研究の研究計画書等の立案、実施及び結果の統計解析を含む評価に一切介入しないため、恣意的に愛知県に有利な研究結果へ導かれるこ</w:t>
      </w:r>
      <w:r w:rsidR="00493554" w:rsidRPr="00CD0003">
        <w:rPr>
          <w:rFonts w:asciiTheme="minorHAnsi" w:eastAsiaTheme="majorEastAsia" w:hAnsiTheme="minorHAnsi" w:cstheme="majorHAnsi" w:hint="eastAsia"/>
          <w:bCs/>
          <w:szCs w:val="20"/>
        </w:rPr>
        <w:t>とはありません</w:t>
      </w:r>
      <w:r w:rsidRPr="00CD0003">
        <w:rPr>
          <w:rFonts w:asciiTheme="minorHAnsi" w:eastAsiaTheme="majorEastAsia" w:hAnsiTheme="minorHAnsi" w:cstheme="majorHAnsi"/>
          <w:bCs/>
          <w:szCs w:val="20"/>
        </w:rPr>
        <w:t>。</w:t>
      </w:r>
    </w:p>
    <w:p w14:paraId="632A36E1" w14:textId="7A1E3CC0" w:rsidR="003471D5" w:rsidRPr="00CD0003" w:rsidRDefault="003471D5" w:rsidP="00493554">
      <w:pPr>
        <w:widowControl/>
        <w:ind w:firstLineChars="100" w:firstLine="210"/>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上記研究の進め方は</w:t>
      </w:r>
      <w:r w:rsidR="00493554" w:rsidRPr="00CD0003">
        <w:rPr>
          <w:rFonts w:asciiTheme="minorHAnsi" w:eastAsiaTheme="majorEastAsia" w:hAnsiTheme="minorHAnsi" w:cstheme="majorHAnsi" w:hint="eastAsia"/>
          <w:bCs/>
          <w:szCs w:val="20"/>
        </w:rPr>
        <w:t>下記のように進めます</w:t>
      </w:r>
      <w:r w:rsidRPr="00CD0003">
        <w:rPr>
          <w:rFonts w:asciiTheme="minorHAnsi" w:eastAsiaTheme="majorEastAsia" w:hAnsiTheme="minorHAnsi" w:cstheme="majorHAnsi" w:hint="eastAsia"/>
          <w:bCs/>
          <w:szCs w:val="20"/>
        </w:rPr>
        <w:t>。</w:t>
      </w:r>
    </w:p>
    <w:p w14:paraId="1C840C37" w14:textId="77777777" w:rsidR="008B2792" w:rsidRPr="00CD0003" w:rsidRDefault="003471D5" w:rsidP="00770995">
      <w:pPr>
        <w:widowControl/>
        <w:numPr>
          <w:ilvl w:val="0"/>
          <w:numId w:val="1"/>
        </w:numPr>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医療・介護データ収集・活用グループが、年ごとに医療・介護データを収集し活用方向を検討</w:t>
      </w:r>
      <w:r w:rsidR="00493554" w:rsidRPr="00CD0003">
        <w:rPr>
          <w:rFonts w:asciiTheme="minorHAnsi" w:eastAsiaTheme="majorEastAsia" w:hAnsiTheme="minorHAnsi" w:cstheme="majorHAnsi" w:hint="eastAsia"/>
          <w:bCs/>
          <w:szCs w:val="20"/>
        </w:rPr>
        <w:t>します</w:t>
      </w:r>
      <w:r w:rsidRPr="00CD0003">
        <w:rPr>
          <w:rFonts w:asciiTheme="minorHAnsi" w:eastAsiaTheme="majorEastAsia" w:hAnsiTheme="minorHAnsi" w:cstheme="majorHAnsi" w:hint="eastAsia"/>
          <w:bCs/>
          <w:szCs w:val="20"/>
        </w:rPr>
        <w:t>。</w:t>
      </w:r>
    </w:p>
    <w:p w14:paraId="333084BA" w14:textId="04020409" w:rsidR="00CE7EAA" w:rsidRPr="00CD0003" w:rsidRDefault="003471D5" w:rsidP="009D1AEF">
      <w:pPr>
        <w:widowControl/>
        <w:numPr>
          <w:ilvl w:val="0"/>
          <w:numId w:val="1"/>
        </w:numPr>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医療・介護データ解析グループが、</w:t>
      </w:r>
      <w:r w:rsidRPr="00CD0003">
        <w:rPr>
          <w:rFonts w:asciiTheme="minorHAnsi" w:eastAsiaTheme="majorEastAsia" w:hAnsiTheme="minorHAnsi" w:cstheme="majorHAnsi"/>
          <w:bCs/>
          <w:szCs w:val="20"/>
        </w:rPr>
        <w:t>年ごとにデータを分析・多変量解析を行</w:t>
      </w:r>
      <w:r w:rsidR="00CE7EAA" w:rsidRPr="00CD0003">
        <w:rPr>
          <w:rFonts w:asciiTheme="minorHAnsi" w:eastAsiaTheme="majorEastAsia" w:hAnsiTheme="minorHAnsi" w:cstheme="majorHAnsi" w:hint="eastAsia"/>
          <w:bCs/>
          <w:szCs w:val="20"/>
        </w:rPr>
        <w:t>います</w:t>
      </w:r>
      <w:r w:rsidRPr="00CD0003">
        <w:rPr>
          <w:rFonts w:asciiTheme="minorHAnsi" w:eastAsiaTheme="majorEastAsia" w:hAnsiTheme="minorHAnsi" w:cstheme="majorHAnsi"/>
          <w:bCs/>
          <w:szCs w:val="20"/>
        </w:rPr>
        <w:t>。</w:t>
      </w:r>
    </w:p>
    <w:p w14:paraId="17A78DBE" w14:textId="130038C5" w:rsidR="005D02AE" w:rsidRPr="00CD0003" w:rsidRDefault="003471D5" w:rsidP="009D1AEF">
      <w:pPr>
        <w:widowControl/>
        <w:numPr>
          <w:ilvl w:val="0"/>
          <w:numId w:val="1"/>
        </w:numPr>
        <w:jc w:val="left"/>
        <w:rPr>
          <w:rFonts w:asciiTheme="minorHAnsi" w:eastAsiaTheme="majorEastAsia" w:hAnsiTheme="minorHAnsi" w:cstheme="majorHAnsi"/>
          <w:bCs/>
          <w:szCs w:val="20"/>
        </w:rPr>
      </w:pPr>
      <w:r w:rsidRPr="00CD0003">
        <w:rPr>
          <w:rFonts w:asciiTheme="minorHAnsi" w:eastAsiaTheme="majorEastAsia" w:hAnsiTheme="minorHAnsi" w:cstheme="majorHAnsi"/>
          <w:bCs/>
          <w:szCs w:val="20"/>
        </w:rPr>
        <w:t>分析・解析結果をもとに、今後の地域連携クリティカルパスの基礎資料を作成し、作成にあたって重要になると思われるポイントをまとめて提案</w:t>
      </w:r>
      <w:r w:rsidR="006D470E" w:rsidRPr="00CD0003">
        <w:rPr>
          <w:rFonts w:asciiTheme="minorHAnsi" w:eastAsiaTheme="majorEastAsia" w:hAnsiTheme="minorHAnsi" w:cstheme="majorHAnsi" w:hint="eastAsia"/>
          <w:bCs/>
          <w:szCs w:val="20"/>
        </w:rPr>
        <w:t>します</w:t>
      </w:r>
      <w:r w:rsidRPr="00CD0003">
        <w:rPr>
          <w:rFonts w:asciiTheme="minorHAnsi" w:eastAsiaTheme="majorEastAsia" w:hAnsiTheme="minorHAnsi" w:cstheme="majorHAnsi"/>
          <w:bCs/>
          <w:szCs w:val="20"/>
        </w:rPr>
        <w:t>。</w:t>
      </w:r>
    </w:p>
    <w:p w14:paraId="7C0E7362" w14:textId="77777777" w:rsidR="00876602" w:rsidRPr="00CD0003" w:rsidRDefault="00876602" w:rsidP="00A92BC9">
      <w:pPr>
        <w:widowControl/>
        <w:jc w:val="left"/>
        <w:rPr>
          <w:rFonts w:asciiTheme="minorHAnsi" w:eastAsiaTheme="majorEastAsia" w:hAnsiTheme="minorHAnsi" w:cstheme="majorHAnsi"/>
          <w:bCs/>
          <w:szCs w:val="20"/>
        </w:rPr>
      </w:pPr>
    </w:p>
    <w:p w14:paraId="586F5CC8" w14:textId="34780AEB" w:rsidR="001D51D0" w:rsidRPr="00CD0003" w:rsidRDefault="00057F5F" w:rsidP="00A92BC9">
      <w:pPr>
        <w:widowControl/>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w:t>
      </w:r>
      <w:r w:rsidR="001D51D0" w:rsidRPr="00CD0003">
        <w:rPr>
          <w:rFonts w:asciiTheme="minorHAnsi" w:eastAsiaTheme="majorEastAsia" w:hAnsiTheme="minorHAnsi" w:cstheme="majorHAnsi" w:hint="eastAsia"/>
          <w:bCs/>
          <w:szCs w:val="20"/>
        </w:rPr>
        <w:t>研究期間</w:t>
      </w:r>
      <w:r w:rsidRPr="00CD0003">
        <w:rPr>
          <w:rFonts w:asciiTheme="minorHAnsi" w:eastAsiaTheme="majorEastAsia" w:hAnsiTheme="minorHAnsi" w:cstheme="majorHAnsi" w:hint="eastAsia"/>
          <w:bCs/>
          <w:szCs w:val="20"/>
        </w:rPr>
        <w:t>＞</w:t>
      </w:r>
    </w:p>
    <w:p w14:paraId="6D3A6830" w14:textId="03FD1476" w:rsidR="00876602" w:rsidRPr="00CD0003" w:rsidRDefault="008D3EEC" w:rsidP="008D3EEC">
      <w:pPr>
        <w:widowControl/>
        <w:ind w:firstLineChars="100" w:firstLine="210"/>
        <w:jc w:val="left"/>
        <w:rPr>
          <w:rFonts w:asciiTheme="minorHAnsi" w:eastAsiaTheme="majorEastAsia" w:hAnsiTheme="minorHAnsi" w:cstheme="majorHAnsi"/>
          <w:bCs/>
          <w:szCs w:val="20"/>
        </w:rPr>
      </w:pPr>
      <w:r w:rsidRPr="00CD0003">
        <w:rPr>
          <w:rFonts w:asciiTheme="minorHAnsi" w:eastAsiaTheme="majorEastAsia" w:hAnsiTheme="minorHAnsi" w:cstheme="majorHAnsi"/>
          <w:bCs/>
          <w:szCs w:val="20"/>
        </w:rPr>
        <w:t>実施承認日〜</w:t>
      </w:r>
      <w:r w:rsidRPr="00CD0003">
        <w:rPr>
          <w:rFonts w:asciiTheme="minorHAnsi" w:eastAsiaTheme="majorEastAsia" w:hAnsiTheme="minorHAnsi" w:cstheme="majorHAnsi" w:hint="eastAsia"/>
          <w:bCs/>
          <w:szCs w:val="20"/>
        </w:rPr>
        <w:t>2</w:t>
      </w:r>
      <w:r w:rsidRPr="00CD0003">
        <w:rPr>
          <w:rFonts w:asciiTheme="minorHAnsi" w:eastAsiaTheme="majorEastAsia" w:hAnsiTheme="minorHAnsi" w:cstheme="majorHAnsi"/>
          <w:bCs/>
          <w:szCs w:val="20"/>
        </w:rPr>
        <w:t>027</w:t>
      </w:r>
      <w:r w:rsidRPr="00CD0003">
        <w:rPr>
          <w:rFonts w:asciiTheme="minorHAnsi" w:eastAsiaTheme="majorEastAsia" w:hAnsiTheme="minorHAnsi" w:cstheme="majorHAnsi"/>
          <w:bCs/>
          <w:szCs w:val="20"/>
        </w:rPr>
        <w:t>年</w:t>
      </w:r>
      <w:r w:rsidRPr="00CD0003">
        <w:rPr>
          <w:rFonts w:asciiTheme="minorHAnsi" w:eastAsiaTheme="majorEastAsia" w:hAnsiTheme="minorHAnsi" w:cstheme="majorHAnsi" w:hint="eastAsia"/>
          <w:bCs/>
          <w:szCs w:val="20"/>
        </w:rPr>
        <w:t>3</w:t>
      </w:r>
      <w:r w:rsidRPr="00CD0003">
        <w:rPr>
          <w:rFonts w:asciiTheme="minorHAnsi" w:eastAsiaTheme="majorEastAsia" w:hAnsiTheme="minorHAnsi" w:cstheme="majorHAnsi"/>
          <w:bCs/>
          <w:szCs w:val="20"/>
        </w:rPr>
        <w:t>月</w:t>
      </w:r>
      <w:r w:rsidRPr="00CD0003">
        <w:rPr>
          <w:rFonts w:asciiTheme="minorHAnsi" w:eastAsiaTheme="majorEastAsia" w:hAnsiTheme="minorHAnsi" w:cstheme="majorHAnsi" w:hint="eastAsia"/>
          <w:bCs/>
          <w:szCs w:val="20"/>
        </w:rPr>
        <w:t>3</w:t>
      </w:r>
      <w:r w:rsidRPr="00CD0003">
        <w:rPr>
          <w:rFonts w:asciiTheme="minorHAnsi" w:eastAsiaTheme="majorEastAsia" w:hAnsiTheme="minorHAnsi" w:cstheme="majorHAnsi"/>
          <w:bCs/>
          <w:szCs w:val="20"/>
        </w:rPr>
        <w:t>1</w:t>
      </w:r>
      <w:r w:rsidRPr="00CD0003">
        <w:rPr>
          <w:rFonts w:asciiTheme="minorHAnsi" w:eastAsiaTheme="majorEastAsia" w:hAnsiTheme="minorHAnsi" w:cstheme="majorHAnsi"/>
          <w:bCs/>
          <w:szCs w:val="20"/>
        </w:rPr>
        <w:t>日</w:t>
      </w:r>
    </w:p>
    <w:p w14:paraId="5DE8F6B5" w14:textId="77777777" w:rsidR="00E13AC9" w:rsidRDefault="00E13AC9" w:rsidP="00A92BC9">
      <w:pPr>
        <w:widowControl/>
        <w:jc w:val="left"/>
        <w:rPr>
          <w:rFonts w:asciiTheme="minorHAnsi" w:eastAsiaTheme="majorEastAsia" w:hAnsiTheme="minorHAnsi" w:cstheme="majorHAnsi"/>
          <w:b/>
          <w:sz w:val="22"/>
        </w:rPr>
      </w:pPr>
    </w:p>
    <w:p w14:paraId="73843E0E" w14:textId="77777777" w:rsidR="006714D9" w:rsidRDefault="006714D9" w:rsidP="00A92BC9">
      <w:pPr>
        <w:widowControl/>
        <w:jc w:val="left"/>
        <w:rPr>
          <w:rFonts w:asciiTheme="minorHAnsi" w:eastAsiaTheme="majorEastAsia" w:hAnsiTheme="minorHAnsi" w:cstheme="majorHAnsi"/>
          <w:b/>
          <w:sz w:val="22"/>
        </w:rPr>
      </w:pPr>
    </w:p>
    <w:p w14:paraId="40FC2D0D" w14:textId="77777777" w:rsidR="006714D9" w:rsidRPr="00CD0003" w:rsidRDefault="006714D9" w:rsidP="00A92BC9">
      <w:pPr>
        <w:widowControl/>
        <w:jc w:val="left"/>
        <w:rPr>
          <w:rFonts w:asciiTheme="minorHAnsi" w:eastAsiaTheme="majorEastAsia" w:hAnsiTheme="minorHAnsi" w:cstheme="majorHAnsi" w:hint="eastAsia"/>
          <w:b/>
          <w:sz w:val="22"/>
        </w:rPr>
      </w:pPr>
    </w:p>
    <w:p w14:paraId="6904CBF1" w14:textId="4E08CD25" w:rsidR="00B71919" w:rsidRPr="00CD0003" w:rsidRDefault="00B71919" w:rsidP="00B71919">
      <w:pPr>
        <w:widowControl/>
        <w:jc w:val="left"/>
        <w:rPr>
          <w:rFonts w:asciiTheme="minorHAnsi" w:eastAsiaTheme="majorEastAsia" w:hAnsiTheme="minorHAnsi" w:cstheme="majorHAnsi"/>
          <w:b/>
          <w:sz w:val="22"/>
        </w:rPr>
      </w:pPr>
      <w:r w:rsidRPr="00CD0003">
        <w:rPr>
          <w:rFonts w:asciiTheme="minorHAnsi" w:eastAsiaTheme="majorEastAsia" w:hAnsiTheme="minorHAnsi" w:cstheme="majorHAnsi" w:hint="eastAsia"/>
          <w:b/>
          <w:sz w:val="22"/>
        </w:rPr>
        <w:lastRenderedPageBreak/>
        <w:t>３．研究に用いる試料・情報の種類</w:t>
      </w:r>
    </w:p>
    <w:p w14:paraId="42B2ED6B" w14:textId="77777777" w:rsidR="00095853" w:rsidRPr="00CD0003" w:rsidRDefault="00095853" w:rsidP="00B71919">
      <w:pPr>
        <w:widowControl/>
        <w:jc w:val="left"/>
        <w:rPr>
          <w:rFonts w:asciiTheme="minorHAnsi" w:eastAsiaTheme="majorEastAsia" w:hAnsiTheme="minorHAnsi" w:cstheme="majorHAnsi"/>
          <w:b/>
        </w:rPr>
      </w:pPr>
    </w:p>
    <w:p w14:paraId="6904CBF7" w14:textId="0B8024B4" w:rsidR="00237184" w:rsidRPr="00CD0003" w:rsidRDefault="008B2792" w:rsidP="00237184">
      <w:pPr>
        <w:widowControl/>
        <w:jc w:val="left"/>
        <w:rPr>
          <w:rFonts w:asciiTheme="minorHAnsi" w:eastAsiaTheme="majorEastAsia" w:hAnsiTheme="minorHAnsi" w:cstheme="majorHAnsi"/>
          <w:bCs/>
          <w:szCs w:val="20"/>
        </w:rPr>
      </w:pPr>
      <w:r w:rsidRPr="00CD0003">
        <w:rPr>
          <w:rFonts w:asciiTheme="minorHAnsi" w:eastAsiaTheme="majorEastAsia" w:hAnsiTheme="minorHAnsi" w:cstheme="majorHAnsi" w:hint="eastAsia"/>
          <w:bCs/>
          <w:szCs w:val="20"/>
        </w:rPr>
        <w:t>【収集</w:t>
      </w:r>
      <w:r w:rsidR="000F365A" w:rsidRPr="00CD0003">
        <w:rPr>
          <w:rFonts w:asciiTheme="minorHAnsi" w:eastAsiaTheme="majorEastAsia" w:hAnsiTheme="minorHAnsi" w:cstheme="majorHAnsi" w:hint="eastAsia"/>
          <w:bCs/>
          <w:szCs w:val="20"/>
        </w:rPr>
        <w:t>する</w:t>
      </w:r>
      <w:r w:rsidRPr="00CD0003">
        <w:rPr>
          <w:rFonts w:asciiTheme="minorHAnsi" w:eastAsiaTheme="majorEastAsia" w:hAnsiTheme="minorHAnsi" w:cstheme="majorHAnsi" w:hint="eastAsia"/>
          <w:bCs/>
          <w:szCs w:val="20"/>
        </w:rPr>
        <w:t>健康・医療データ】</w:t>
      </w:r>
      <w:r w:rsidRPr="00CD0003">
        <w:rPr>
          <w:rFonts w:asciiTheme="minorHAnsi" w:eastAsiaTheme="majorEastAsia" w:hAnsiTheme="minorHAnsi" w:cstheme="majorHAnsi"/>
          <w:bCs/>
          <w:szCs w:val="20"/>
        </w:rPr>
        <w:br/>
      </w:r>
      <w:r w:rsidRPr="00CD0003">
        <w:rPr>
          <w:rFonts w:asciiTheme="minorHAnsi" w:eastAsiaTheme="majorEastAsia" w:hAnsiTheme="minorHAnsi" w:cstheme="majorHAnsi"/>
          <w:bCs/>
          <w:szCs w:val="20"/>
        </w:rPr>
        <w:t>医療</w:t>
      </w:r>
      <w:r w:rsidR="00ED0152" w:rsidRPr="00CD0003">
        <w:rPr>
          <w:rFonts w:asciiTheme="minorHAnsi" w:eastAsiaTheme="majorEastAsia" w:hAnsiTheme="minorHAnsi" w:cstheme="majorHAnsi" w:hint="eastAsia"/>
          <w:bCs/>
          <w:szCs w:val="20"/>
        </w:rPr>
        <w:t>情報</w:t>
      </w:r>
      <w:r w:rsidRPr="00CD0003">
        <w:rPr>
          <w:rFonts w:asciiTheme="minorHAnsi" w:eastAsiaTheme="majorEastAsia" w:hAnsiTheme="minorHAnsi" w:cstheme="majorHAnsi"/>
          <w:bCs/>
          <w:szCs w:val="20"/>
        </w:rPr>
        <w:t>：病歴、検査結果、服薬情報、入退院歴、医療費情報</w:t>
      </w:r>
      <w:r w:rsidR="008F6746" w:rsidRPr="00CD0003">
        <w:rPr>
          <w:rFonts w:asciiTheme="minorHAnsi" w:eastAsiaTheme="majorEastAsia" w:hAnsiTheme="minorHAnsi" w:cstheme="majorHAnsi" w:hint="eastAsia"/>
          <w:bCs/>
          <w:szCs w:val="20"/>
        </w:rPr>
        <w:t xml:space="preserve">　</w:t>
      </w:r>
      <w:r w:rsidR="00C214D4" w:rsidRPr="00CD0003">
        <w:rPr>
          <w:rFonts w:asciiTheme="minorHAnsi" w:eastAsiaTheme="majorEastAsia" w:hAnsiTheme="minorHAnsi" w:cstheme="majorHAnsi" w:hint="eastAsia"/>
          <w:bCs/>
          <w:szCs w:val="20"/>
        </w:rPr>
        <w:t>等</w:t>
      </w:r>
      <w:r w:rsidRPr="00CD0003">
        <w:rPr>
          <w:rFonts w:asciiTheme="minorHAnsi" w:eastAsiaTheme="majorEastAsia" w:hAnsiTheme="minorHAnsi" w:cstheme="majorHAnsi"/>
          <w:bCs/>
          <w:szCs w:val="20"/>
        </w:rPr>
        <w:br/>
      </w:r>
      <w:r w:rsidRPr="00CD0003">
        <w:rPr>
          <w:rFonts w:asciiTheme="minorHAnsi" w:eastAsiaTheme="majorEastAsia" w:hAnsiTheme="minorHAnsi" w:cstheme="majorHAnsi"/>
          <w:bCs/>
          <w:szCs w:val="20"/>
        </w:rPr>
        <w:t>介護</w:t>
      </w:r>
      <w:r w:rsidR="00C214D4" w:rsidRPr="00CD0003">
        <w:rPr>
          <w:rFonts w:asciiTheme="minorHAnsi" w:eastAsiaTheme="majorEastAsia" w:hAnsiTheme="minorHAnsi" w:cstheme="majorHAnsi" w:hint="eastAsia"/>
          <w:bCs/>
          <w:szCs w:val="20"/>
        </w:rPr>
        <w:t>情報</w:t>
      </w:r>
      <w:r w:rsidRPr="00CD0003">
        <w:rPr>
          <w:rFonts w:asciiTheme="minorHAnsi" w:eastAsiaTheme="majorEastAsia" w:hAnsiTheme="minorHAnsi" w:cstheme="majorHAnsi"/>
          <w:bCs/>
          <w:szCs w:val="20"/>
        </w:rPr>
        <w:t>：介護保険情報、健診情報、支援者情報</w:t>
      </w:r>
      <w:r w:rsidR="002A730E" w:rsidRPr="00CD0003">
        <w:rPr>
          <w:rFonts w:asciiTheme="minorHAnsi" w:eastAsiaTheme="majorEastAsia" w:hAnsiTheme="minorHAnsi" w:cstheme="majorHAnsi" w:hint="eastAsia"/>
          <w:bCs/>
          <w:szCs w:val="20"/>
        </w:rPr>
        <w:t xml:space="preserve">　等</w:t>
      </w:r>
    </w:p>
    <w:p w14:paraId="4E0CD492" w14:textId="77777777" w:rsidR="000C03B8" w:rsidRPr="00CD0003" w:rsidRDefault="000C03B8" w:rsidP="00237184">
      <w:pPr>
        <w:widowControl/>
        <w:jc w:val="left"/>
        <w:rPr>
          <w:rFonts w:asciiTheme="minorHAnsi" w:eastAsiaTheme="majorEastAsia" w:hAnsiTheme="minorHAnsi" w:cstheme="majorHAnsi"/>
        </w:rPr>
      </w:pPr>
    </w:p>
    <w:p w14:paraId="6904CBFB" w14:textId="654AE7B4" w:rsidR="005950D3" w:rsidRPr="00CD0003" w:rsidRDefault="00551F94" w:rsidP="00095853">
      <w:pPr>
        <w:widowControl/>
        <w:rPr>
          <w:rFonts w:asciiTheme="minorHAnsi" w:eastAsiaTheme="majorEastAsia" w:hAnsiTheme="minorHAnsi" w:cstheme="majorHAnsi"/>
          <w:b/>
          <w:sz w:val="22"/>
        </w:rPr>
      </w:pPr>
      <w:r w:rsidRPr="00CD0003">
        <w:rPr>
          <w:rFonts w:asciiTheme="minorHAnsi" w:eastAsiaTheme="majorEastAsia" w:hAnsiTheme="minorHAnsi" w:cstheme="majorHAnsi" w:hint="eastAsia"/>
          <w:b/>
          <w:sz w:val="22"/>
        </w:rPr>
        <w:t>４</w:t>
      </w:r>
      <w:r w:rsidR="00190D63" w:rsidRPr="00CD0003">
        <w:rPr>
          <w:rFonts w:asciiTheme="minorHAnsi" w:eastAsiaTheme="majorEastAsia" w:hAnsiTheme="minorHAnsi" w:cstheme="majorHAnsi" w:hint="eastAsia"/>
          <w:b/>
          <w:sz w:val="22"/>
        </w:rPr>
        <w:t>．</w:t>
      </w:r>
      <w:r w:rsidR="008A3B28" w:rsidRPr="00CD0003">
        <w:rPr>
          <w:rFonts w:asciiTheme="minorHAnsi" w:eastAsiaTheme="majorEastAsia" w:hAnsiTheme="minorHAnsi" w:cstheme="majorHAnsi" w:hint="eastAsia"/>
          <w:b/>
          <w:sz w:val="22"/>
        </w:rPr>
        <w:t>お問い合わせ</w:t>
      </w:r>
      <w:r w:rsidR="00A50F0A" w:rsidRPr="00CD0003">
        <w:rPr>
          <w:rFonts w:asciiTheme="minorHAnsi" w:eastAsiaTheme="majorEastAsia" w:hAnsiTheme="minorHAnsi" w:cstheme="majorHAnsi" w:hint="eastAsia"/>
          <w:b/>
          <w:sz w:val="22"/>
        </w:rPr>
        <w:t>先</w:t>
      </w:r>
    </w:p>
    <w:p w14:paraId="05A7C953" w14:textId="77777777" w:rsidR="00095853" w:rsidRPr="00CD0003" w:rsidRDefault="00095853" w:rsidP="00095853">
      <w:pPr>
        <w:widowControl/>
        <w:rPr>
          <w:rFonts w:asciiTheme="minorHAnsi" w:eastAsiaTheme="majorEastAsia" w:hAnsiTheme="minorHAnsi" w:cstheme="majorHAnsi"/>
          <w:b/>
        </w:rPr>
      </w:pPr>
    </w:p>
    <w:p w14:paraId="6904CBFC" w14:textId="77777777" w:rsidR="005950D3" w:rsidRPr="00CD0003" w:rsidRDefault="005950D3" w:rsidP="005950D3">
      <w:pPr>
        <w:widowControl/>
        <w:ind w:firstLineChars="100" w:firstLine="210"/>
        <w:jc w:val="left"/>
        <w:rPr>
          <w:rFonts w:asciiTheme="minorHAnsi" w:eastAsiaTheme="majorEastAsia" w:hAnsiTheme="minorHAnsi" w:cstheme="majorHAnsi"/>
        </w:rPr>
      </w:pPr>
      <w:r w:rsidRPr="00CD0003">
        <w:rPr>
          <w:rFonts w:asciiTheme="minorHAnsi" w:eastAsiaTheme="majorEastAsia" w:hAnsiTheme="minorHAnsi" w:cstheme="majorHAnsi" w:hint="eastAsia"/>
        </w:rPr>
        <w:t>本研究に関するご質問等がありましたら下記の連絡先までお問い合わせ下さい。</w:t>
      </w:r>
    </w:p>
    <w:p w14:paraId="6904CBFD" w14:textId="4D92AEA0" w:rsidR="005950D3" w:rsidRPr="00CD0003" w:rsidRDefault="009E0812" w:rsidP="005950D3">
      <w:pPr>
        <w:jc w:val="left"/>
        <w:rPr>
          <w:rFonts w:asciiTheme="minorHAnsi" w:eastAsiaTheme="majorEastAsia" w:hAnsiTheme="minorHAnsi" w:cstheme="majorHAnsi"/>
        </w:rPr>
      </w:pPr>
      <w:r w:rsidRPr="00CD0003">
        <w:rPr>
          <w:rFonts w:asciiTheme="minorHAnsi" w:eastAsiaTheme="majorEastAsia" w:hAnsiTheme="minorHAnsi" w:cstheme="majorHAnsi" w:hint="eastAsia"/>
        </w:rPr>
        <w:t xml:space="preserve">　</w:t>
      </w:r>
      <w:r w:rsidR="005950D3" w:rsidRPr="00CD0003">
        <w:rPr>
          <w:rFonts w:asciiTheme="minorHAnsi" w:eastAsiaTheme="majorEastAsia" w:hAnsiTheme="minorHAnsi" w:cstheme="majorHAnsi" w:hint="eastAsia"/>
        </w:rPr>
        <w:t>ご希望があれば、他の研究対象者の個人情報及び知的財産の保護に支障がない範囲内で、研究計画書及び関連資料を閲覧することが出来ますのでお申出下さい。</w:t>
      </w:r>
    </w:p>
    <w:p w14:paraId="0F41FCA1" w14:textId="6E5E30D6" w:rsidR="00F2740B" w:rsidRPr="00CD0003" w:rsidRDefault="00F2740B" w:rsidP="00F2740B">
      <w:pPr>
        <w:widowControl/>
        <w:ind w:firstLineChars="100" w:firstLine="210"/>
        <w:rPr>
          <w:rFonts w:asciiTheme="minorHAnsi" w:eastAsiaTheme="majorEastAsia" w:hAnsiTheme="minorHAnsi" w:cstheme="majorHAnsi"/>
        </w:rPr>
      </w:pPr>
      <w:r w:rsidRPr="00CD0003">
        <w:rPr>
          <w:rFonts w:asciiTheme="minorHAnsi" w:eastAsiaTheme="majorEastAsia" w:hAnsiTheme="minorHAnsi" w:cstheme="majorHAnsi" w:hint="eastAsia"/>
        </w:rPr>
        <w:t>また、</w:t>
      </w:r>
      <w:r w:rsidR="00A74E5D" w:rsidRPr="00CD0003">
        <w:rPr>
          <w:rFonts w:asciiTheme="minorHAnsi" w:eastAsiaTheme="majorEastAsia" w:hAnsiTheme="minorHAnsi" w:cstheme="majorHAnsi"/>
        </w:rPr>
        <w:t>研究開始後</w:t>
      </w:r>
      <w:r w:rsidR="00735C83" w:rsidRPr="00CD0003">
        <w:rPr>
          <w:rFonts w:asciiTheme="minorHAnsi" w:eastAsiaTheme="majorEastAsia" w:hAnsiTheme="minorHAnsi" w:cstheme="majorHAnsi"/>
        </w:rPr>
        <w:t>9</w:t>
      </w:r>
      <w:r w:rsidR="00A74E5D" w:rsidRPr="00CD0003">
        <w:rPr>
          <w:rFonts w:asciiTheme="minorHAnsi" w:eastAsiaTheme="majorEastAsia" w:hAnsiTheme="minorHAnsi" w:cstheme="majorHAnsi"/>
        </w:rPr>
        <w:t>0</w:t>
      </w:r>
      <w:r w:rsidR="00A74E5D" w:rsidRPr="00CD0003">
        <w:rPr>
          <w:rFonts w:asciiTheme="minorHAnsi" w:eastAsiaTheme="majorEastAsia" w:hAnsiTheme="minorHAnsi" w:cstheme="majorHAnsi"/>
        </w:rPr>
        <w:t>日間</w:t>
      </w:r>
      <w:r w:rsidR="00A74E5D" w:rsidRPr="00CD0003">
        <w:rPr>
          <w:rFonts w:asciiTheme="minorHAnsi" w:eastAsiaTheme="majorEastAsia" w:hAnsiTheme="minorHAnsi" w:cstheme="majorHAnsi" w:hint="eastAsia"/>
        </w:rPr>
        <w:t>は同</w:t>
      </w:r>
      <w:r w:rsidR="00A74E5D" w:rsidRPr="00CD0003">
        <w:rPr>
          <w:rFonts w:asciiTheme="minorHAnsi" w:eastAsiaTheme="majorEastAsia" w:hAnsiTheme="minorHAnsi" w:cstheme="majorHAnsi"/>
        </w:rPr>
        <w:t>意の撤回が可能な</w:t>
      </w:r>
      <w:r w:rsidR="00A74E5D" w:rsidRPr="00CD0003">
        <w:rPr>
          <w:rFonts w:asciiTheme="minorHAnsi" w:eastAsiaTheme="majorEastAsia" w:hAnsiTheme="minorHAnsi" w:cstheme="majorHAnsi" w:hint="eastAsia"/>
        </w:rPr>
        <w:t>期間</w:t>
      </w:r>
      <w:r w:rsidR="00A74E5D" w:rsidRPr="00CD0003">
        <w:rPr>
          <w:rFonts w:asciiTheme="minorHAnsi" w:eastAsiaTheme="majorEastAsia" w:hAnsiTheme="minorHAnsi" w:cstheme="majorHAnsi"/>
        </w:rPr>
        <w:t>が定められております</w:t>
      </w:r>
      <w:r w:rsidR="00A74E5D" w:rsidRPr="00CD0003">
        <w:rPr>
          <w:rFonts w:asciiTheme="minorHAnsi" w:eastAsiaTheme="majorEastAsia" w:hAnsiTheme="minorHAnsi" w:cstheme="majorHAnsi" w:hint="eastAsia"/>
        </w:rPr>
        <w:t>。</w:t>
      </w:r>
      <w:r w:rsidRPr="00CD0003">
        <w:rPr>
          <w:rFonts w:asciiTheme="minorHAnsi" w:eastAsiaTheme="majorEastAsia" w:hAnsiTheme="minorHAnsi" w:cstheme="majorHAnsi" w:hint="eastAsia"/>
        </w:rPr>
        <w:t>試料・情報が当該研究に用いられることについて患者さんもしくは患者さんの代理人の方にご了承いただけない場合には研究対象としませんので、</w:t>
      </w:r>
      <w:r w:rsidR="00B249E0" w:rsidRPr="00CD0003">
        <w:rPr>
          <w:rFonts w:asciiTheme="minorHAnsi" w:eastAsiaTheme="majorEastAsia" w:hAnsiTheme="minorHAnsi" w:cstheme="majorHAnsi" w:hint="eastAsia"/>
        </w:rPr>
        <w:t>お住まいの自治体</w:t>
      </w:r>
      <w:r w:rsidR="00AA68A1" w:rsidRPr="00CD0003">
        <w:rPr>
          <w:rFonts w:asciiTheme="minorHAnsi" w:eastAsiaTheme="majorEastAsia" w:hAnsiTheme="minorHAnsi" w:cstheme="majorHAnsi" w:hint="eastAsia"/>
        </w:rPr>
        <w:t>の地域包括ケア</w:t>
      </w:r>
      <w:r w:rsidR="00B249E0" w:rsidRPr="00CD0003">
        <w:rPr>
          <w:rFonts w:asciiTheme="minorHAnsi" w:eastAsiaTheme="majorEastAsia" w:hAnsiTheme="minorHAnsi" w:cstheme="majorHAnsi" w:hint="eastAsia"/>
        </w:rPr>
        <w:t>窓口</w:t>
      </w:r>
      <w:r w:rsidRPr="00CD0003">
        <w:rPr>
          <w:rFonts w:asciiTheme="minorHAnsi" w:eastAsiaTheme="majorEastAsia" w:hAnsiTheme="minorHAnsi" w:cstheme="majorHAnsi" w:hint="eastAsia"/>
        </w:rPr>
        <w:t>までお申出ください。その場合でも患者さんに不利益が生じることはありません。</w:t>
      </w:r>
    </w:p>
    <w:p w14:paraId="6904CC51" w14:textId="03F5FE19" w:rsidR="005A321C" w:rsidRPr="00CD0003" w:rsidRDefault="005A321C" w:rsidP="00190D63">
      <w:pPr>
        <w:widowControl/>
        <w:rPr>
          <w:rFonts w:asciiTheme="minorHAnsi" w:eastAsiaTheme="majorEastAsia" w:hAnsiTheme="minorHAnsi" w:cstheme="majorHAnsi"/>
        </w:rPr>
      </w:pPr>
    </w:p>
    <w:p w14:paraId="57B94E20" w14:textId="1536578D" w:rsidR="009368F6" w:rsidRPr="00CD0003" w:rsidRDefault="009368F6" w:rsidP="00F050D9">
      <w:pPr>
        <w:ind w:leftChars="600" w:left="1260"/>
        <w:jc w:val="left"/>
        <w:rPr>
          <w:rFonts w:asciiTheme="minorHAnsi" w:eastAsiaTheme="majorEastAsia" w:hAnsiTheme="minorHAnsi" w:cstheme="majorHAnsi"/>
        </w:rPr>
      </w:pPr>
      <w:r w:rsidRPr="00CD0003">
        <w:rPr>
          <w:rFonts w:asciiTheme="minorHAnsi" w:eastAsiaTheme="majorEastAsia" w:hAnsiTheme="minorHAnsi" w:cstheme="majorHAnsi" w:hint="eastAsia"/>
        </w:rPr>
        <w:t>&lt;</w:t>
      </w:r>
      <w:r w:rsidR="00F050D9" w:rsidRPr="00CD0003">
        <w:rPr>
          <w:rFonts w:asciiTheme="minorHAnsi" w:eastAsiaTheme="majorEastAsia" w:hAnsiTheme="minorHAnsi" w:cstheme="majorHAnsi" w:hint="eastAsia"/>
        </w:rPr>
        <w:t>ご</w:t>
      </w:r>
      <w:r w:rsidRPr="00CD0003">
        <w:rPr>
          <w:rFonts w:asciiTheme="minorHAnsi" w:eastAsiaTheme="majorEastAsia" w:hAnsiTheme="minorHAnsi" w:cstheme="majorHAnsi" w:hint="eastAsia"/>
        </w:rPr>
        <w:t>連絡先</w:t>
      </w:r>
      <w:r w:rsidRPr="00CD0003">
        <w:rPr>
          <w:rFonts w:asciiTheme="minorHAnsi" w:eastAsiaTheme="majorEastAsia" w:hAnsiTheme="minorHAnsi" w:cstheme="majorHAnsi" w:hint="eastAsia"/>
        </w:rPr>
        <w:t>&gt;</w:t>
      </w:r>
    </w:p>
    <w:p w14:paraId="08E78F58" w14:textId="4183AF92"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hint="eastAsia"/>
        </w:rPr>
        <w:t>名古屋大学医学部附属病院</w:t>
      </w:r>
    </w:p>
    <w:p w14:paraId="3672E25C" w14:textId="60980338"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hint="eastAsia"/>
        </w:rPr>
        <w:t>先端医療開発部　先端医療・臨床研究支援センター（担当：杉下</w:t>
      </w:r>
      <w:r w:rsidR="003B5E79" w:rsidRPr="00CD0003">
        <w:rPr>
          <w:rFonts w:asciiTheme="majorEastAsia" w:eastAsiaTheme="majorEastAsia" w:hAnsiTheme="majorEastAsia" w:hint="eastAsia"/>
        </w:rPr>
        <w:t>・堀</w:t>
      </w:r>
      <w:r w:rsidRPr="00CD0003">
        <w:rPr>
          <w:rFonts w:asciiTheme="majorEastAsia" w:eastAsiaTheme="majorEastAsia" w:hAnsiTheme="majorEastAsia" w:hint="eastAsia"/>
        </w:rPr>
        <w:t>）</w:t>
      </w:r>
    </w:p>
    <w:p w14:paraId="7062B085" w14:textId="77777777"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hint="eastAsia"/>
        </w:rPr>
        <w:t>〒</w:t>
      </w:r>
      <w:r w:rsidRPr="00CD0003">
        <w:rPr>
          <w:rFonts w:asciiTheme="majorEastAsia" w:eastAsiaTheme="majorEastAsia" w:hAnsiTheme="majorEastAsia"/>
        </w:rPr>
        <w:t xml:space="preserve">466-8560 </w:t>
      </w:r>
      <w:r w:rsidRPr="00CD0003">
        <w:rPr>
          <w:rFonts w:asciiTheme="majorEastAsia" w:eastAsiaTheme="majorEastAsia" w:hAnsiTheme="majorEastAsia" w:hint="eastAsia"/>
        </w:rPr>
        <w:t>名古屋市昭和区鶴舞町65番地</w:t>
      </w:r>
    </w:p>
    <w:p w14:paraId="151ADB00" w14:textId="77777777"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rPr>
        <w:t>TEL</w:t>
      </w:r>
      <w:r w:rsidRPr="00CD0003">
        <w:rPr>
          <w:rFonts w:asciiTheme="majorEastAsia" w:eastAsiaTheme="majorEastAsia" w:hAnsiTheme="majorEastAsia" w:hint="eastAsia"/>
        </w:rPr>
        <w:t xml:space="preserve">　052-744-2942</w:t>
      </w:r>
    </w:p>
    <w:p w14:paraId="42504C11" w14:textId="77777777"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hint="eastAsia"/>
        </w:rPr>
        <w:t>FAX　052-744-1303</w:t>
      </w:r>
    </w:p>
    <w:p w14:paraId="1D830371" w14:textId="77777777" w:rsidR="009368F6" w:rsidRPr="00CD0003" w:rsidRDefault="009368F6" w:rsidP="009368F6">
      <w:pPr>
        <w:ind w:leftChars="600" w:left="1260"/>
        <w:jc w:val="left"/>
        <w:rPr>
          <w:rFonts w:asciiTheme="majorEastAsia" w:eastAsiaTheme="majorEastAsia" w:hAnsiTheme="majorEastAsia"/>
        </w:rPr>
      </w:pPr>
      <w:r w:rsidRPr="00CD0003">
        <w:rPr>
          <w:rFonts w:asciiTheme="majorEastAsia" w:eastAsiaTheme="majorEastAsia" w:hAnsiTheme="majorEastAsia" w:hint="eastAsia"/>
        </w:rPr>
        <w:t xml:space="preserve">e-mail　</w:t>
      </w:r>
      <w:r w:rsidRPr="00CD0003">
        <w:rPr>
          <w:rFonts w:asciiTheme="majorEastAsia" w:eastAsiaTheme="majorEastAsia" w:hAnsiTheme="majorEastAsia"/>
        </w:rPr>
        <w:t xml:space="preserve"> asugishita@med.nagoya-u.ac.jp</w:t>
      </w:r>
    </w:p>
    <w:p w14:paraId="0F21ACB9" w14:textId="77777777" w:rsidR="00B26084" w:rsidRPr="00CD0003" w:rsidRDefault="00B26084" w:rsidP="00190D63">
      <w:pPr>
        <w:widowControl/>
        <w:rPr>
          <w:rFonts w:asciiTheme="minorHAnsi" w:eastAsiaTheme="majorEastAsia" w:hAnsiTheme="minorHAnsi" w:cstheme="majorHAnsi"/>
        </w:rPr>
      </w:pPr>
    </w:p>
    <w:sectPr w:rsidR="00B26084" w:rsidRPr="00CD000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3AF9" w14:textId="77777777" w:rsidR="00FF53E9" w:rsidRDefault="00FF53E9" w:rsidP="008C3AA1">
      <w:r>
        <w:separator/>
      </w:r>
    </w:p>
  </w:endnote>
  <w:endnote w:type="continuationSeparator" w:id="0">
    <w:p w14:paraId="4B844FF8" w14:textId="77777777" w:rsidR="00FF53E9" w:rsidRDefault="00FF53E9"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3B7D" w14:textId="77777777" w:rsidR="00FF53E9" w:rsidRDefault="00FF53E9" w:rsidP="008C3AA1">
      <w:r>
        <w:separator/>
      </w:r>
    </w:p>
  </w:footnote>
  <w:footnote w:type="continuationSeparator" w:id="0">
    <w:p w14:paraId="368780AC" w14:textId="77777777" w:rsidR="00FF53E9" w:rsidRDefault="00FF53E9"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CC57" w14:textId="557E4858" w:rsidR="009B32C7" w:rsidRPr="00E6214B" w:rsidRDefault="009B32C7" w:rsidP="00735C83">
    <w:pPr>
      <w:pStyle w:val="a6"/>
      <w:jc w:val="right"/>
      <w:rPr>
        <w:color w:val="FF0000"/>
      </w:rPr>
    </w:pPr>
  </w:p>
  <w:p w14:paraId="6904CC58" w14:textId="77777777" w:rsidR="009B32C7" w:rsidRPr="00E6214B" w:rsidRDefault="009B32C7" w:rsidP="00882AAD">
    <w:pPr>
      <w:pStyle w:val="a6"/>
      <w:tabs>
        <w:tab w:val="left" w:pos="7613"/>
      </w:tabs>
      <w:jc w:val="right"/>
      <w:rPr>
        <w:rFonts w:ascii="ＭＳ Ｐゴシック" w:eastAsia="ＭＳ Ｐゴシック" w:hAnsi="ＭＳ Ｐゴシック"/>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65675"/>
    <w:multiLevelType w:val="hybridMultilevel"/>
    <w:tmpl w:val="E5CC7C04"/>
    <w:lvl w:ilvl="0" w:tplc="A9689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66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57F5F"/>
    <w:rsid w:val="00082F79"/>
    <w:rsid w:val="00095853"/>
    <w:rsid w:val="000C03B8"/>
    <w:rsid w:val="000C714E"/>
    <w:rsid w:val="000E2CCF"/>
    <w:rsid w:val="000F365A"/>
    <w:rsid w:val="0012260F"/>
    <w:rsid w:val="00190D63"/>
    <w:rsid w:val="001A67F2"/>
    <w:rsid w:val="001C4D3D"/>
    <w:rsid w:val="001C7EF9"/>
    <w:rsid w:val="001D51D0"/>
    <w:rsid w:val="002340AB"/>
    <w:rsid w:val="00237184"/>
    <w:rsid w:val="002715FB"/>
    <w:rsid w:val="00273E3E"/>
    <w:rsid w:val="00282129"/>
    <w:rsid w:val="00290A66"/>
    <w:rsid w:val="002A178D"/>
    <w:rsid w:val="002A730E"/>
    <w:rsid w:val="002C07BD"/>
    <w:rsid w:val="002D76B8"/>
    <w:rsid w:val="003374A3"/>
    <w:rsid w:val="00337D55"/>
    <w:rsid w:val="003471D5"/>
    <w:rsid w:val="00363F70"/>
    <w:rsid w:val="003734F3"/>
    <w:rsid w:val="003B5E79"/>
    <w:rsid w:val="003E377C"/>
    <w:rsid w:val="00434152"/>
    <w:rsid w:val="00443EF1"/>
    <w:rsid w:val="00445308"/>
    <w:rsid w:val="0049341B"/>
    <w:rsid w:val="00493554"/>
    <w:rsid w:val="004958E0"/>
    <w:rsid w:val="004A3320"/>
    <w:rsid w:val="004A3470"/>
    <w:rsid w:val="004D68EE"/>
    <w:rsid w:val="00515ED6"/>
    <w:rsid w:val="00531A3B"/>
    <w:rsid w:val="00551F94"/>
    <w:rsid w:val="00577BE2"/>
    <w:rsid w:val="005950D3"/>
    <w:rsid w:val="005A321C"/>
    <w:rsid w:val="005B355B"/>
    <w:rsid w:val="005D02AE"/>
    <w:rsid w:val="00620612"/>
    <w:rsid w:val="00620B40"/>
    <w:rsid w:val="006714D9"/>
    <w:rsid w:val="006A2405"/>
    <w:rsid w:val="006D3F50"/>
    <w:rsid w:val="006D470E"/>
    <w:rsid w:val="006D5F34"/>
    <w:rsid w:val="006E51B9"/>
    <w:rsid w:val="00731269"/>
    <w:rsid w:val="00735C83"/>
    <w:rsid w:val="007435A4"/>
    <w:rsid w:val="00766219"/>
    <w:rsid w:val="0077708C"/>
    <w:rsid w:val="00783AF4"/>
    <w:rsid w:val="007A14ED"/>
    <w:rsid w:val="007A15B8"/>
    <w:rsid w:val="00804292"/>
    <w:rsid w:val="0081237A"/>
    <w:rsid w:val="00861F4D"/>
    <w:rsid w:val="008703A2"/>
    <w:rsid w:val="00873F7F"/>
    <w:rsid w:val="008756B6"/>
    <w:rsid w:val="00876602"/>
    <w:rsid w:val="00881585"/>
    <w:rsid w:val="00882AAD"/>
    <w:rsid w:val="00883C62"/>
    <w:rsid w:val="008A3534"/>
    <w:rsid w:val="008A3B28"/>
    <w:rsid w:val="008B2792"/>
    <w:rsid w:val="008C3AA1"/>
    <w:rsid w:val="008D3EEC"/>
    <w:rsid w:val="008F6746"/>
    <w:rsid w:val="00911F29"/>
    <w:rsid w:val="009368F6"/>
    <w:rsid w:val="0094107B"/>
    <w:rsid w:val="00943069"/>
    <w:rsid w:val="00950457"/>
    <w:rsid w:val="009A2962"/>
    <w:rsid w:val="009A456A"/>
    <w:rsid w:val="009B32C7"/>
    <w:rsid w:val="009E0812"/>
    <w:rsid w:val="009E1084"/>
    <w:rsid w:val="009E2F66"/>
    <w:rsid w:val="009F77A0"/>
    <w:rsid w:val="00A438F4"/>
    <w:rsid w:val="00A50F0A"/>
    <w:rsid w:val="00A60012"/>
    <w:rsid w:val="00A67004"/>
    <w:rsid w:val="00A6749C"/>
    <w:rsid w:val="00A74E5D"/>
    <w:rsid w:val="00A92BC9"/>
    <w:rsid w:val="00AA68A1"/>
    <w:rsid w:val="00AB5ECA"/>
    <w:rsid w:val="00AD4974"/>
    <w:rsid w:val="00AE0157"/>
    <w:rsid w:val="00AE485A"/>
    <w:rsid w:val="00B249E0"/>
    <w:rsid w:val="00B26084"/>
    <w:rsid w:val="00B54F0C"/>
    <w:rsid w:val="00B71919"/>
    <w:rsid w:val="00B73940"/>
    <w:rsid w:val="00B7407B"/>
    <w:rsid w:val="00B84464"/>
    <w:rsid w:val="00BB0149"/>
    <w:rsid w:val="00BC06B4"/>
    <w:rsid w:val="00BC3809"/>
    <w:rsid w:val="00BF60F7"/>
    <w:rsid w:val="00C01312"/>
    <w:rsid w:val="00C214D4"/>
    <w:rsid w:val="00C219C0"/>
    <w:rsid w:val="00C51378"/>
    <w:rsid w:val="00C74323"/>
    <w:rsid w:val="00C758B3"/>
    <w:rsid w:val="00CD0003"/>
    <w:rsid w:val="00CD49E9"/>
    <w:rsid w:val="00CE5384"/>
    <w:rsid w:val="00CE61B3"/>
    <w:rsid w:val="00CE7EAA"/>
    <w:rsid w:val="00D02597"/>
    <w:rsid w:val="00D86508"/>
    <w:rsid w:val="00DA083E"/>
    <w:rsid w:val="00DA2AC3"/>
    <w:rsid w:val="00DF18C1"/>
    <w:rsid w:val="00E05FEA"/>
    <w:rsid w:val="00E13AC9"/>
    <w:rsid w:val="00E143EF"/>
    <w:rsid w:val="00E6214B"/>
    <w:rsid w:val="00E715DD"/>
    <w:rsid w:val="00E7339A"/>
    <w:rsid w:val="00E93838"/>
    <w:rsid w:val="00E971E9"/>
    <w:rsid w:val="00EA5385"/>
    <w:rsid w:val="00EB5717"/>
    <w:rsid w:val="00ED0152"/>
    <w:rsid w:val="00ED09FF"/>
    <w:rsid w:val="00EF156D"/>
    <w:rsid w:val="00F0067B"/>
    <w:rsid w:val="00F050D9"/>
    <w:rsid w:val="00F2740B"/>
    <w:rsid w:val="00F45F65"/>
    <w:rsid w:val="00F71754"/>
    <w:rsid w:val="00FA6998"/>
    <w:rsid w:val="00FC1654"/>
    <w:rsid w:val="00FE283D"/>
    <w:rsid w:val="00FE32AE"/>
    <w:rsid w:val="00FF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4CBE1"/>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1958177369">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梅木 千鶴</cp:lastModifiedBy>
  <cp:revision>76</cp:revision>
  <cp:lastPrinted>2024-07-29T02:09:00Z</cp:lastPrinted>
  <dcterms:created xsi:type="dcterms:W3CDTF">2017-04-07T06:35:00Z</dcterms:created>
  <dcterms:modified xsi:type="dcterms:W3CDTF">2024-11-19T06:50:00Z</dcterms:modified>
</cp:coreProperties>
</file>